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CDB17" w14:textId="6D4F2F31" w:rsidR="007851D6" w:rsidRPr="002C3192" w:rsidRDefault="00821DB0" w:rsidP="00C25BB7">
      <w:pPr>
        <w:pStyle w:val="Standard"/>
        <w:jc w:val="center"/>
        <w:rPr>
          <w:rFonts w:cs="Arial"/>
          <w:b/>
          <w:szCs w:val="20"/>
          <w:u w:val="single"/>
        </w:rPr>
      </w:pPr>
      <w:r w:rsidRPr="002C3192">
        <w:rPr>
          <w:rFonts w:cs="Arial"/>
          <w:b/>
          <w:szCs w:val="20"/>
          <w:u w:val="single"/>
        </w:rPr>
        <w:t>TERMO DE CONTRATO</w:t>
      </w:r>
    </w:p>
    <w:p w14:paraId="18DDC0D3" w14:textId="77777777" w:rsidR="007851D6" w:rsidRPr="002C3192" w:rsidRDefault="007851D6" w:rsidP="002C3192">
      <w:pPr>
        <w:pStyle w:val="Standard"/>
        <w:spacing w:after="120" w:line="276" w:lineRule="auto"/>
        <w:ind w:right="-15"/>
        <w:jc w:val="center"/>
        <w:rPr>
          <w:rFonts w:cs="Arial"/>
          <w:b/>
          <w:szCs w:val="20"/>
        </w:rPr>
      </w:pPr>
    </w:p>
    <w:p w14:paraId="0E3B0C5D" w14:textId="77777777" w:rsidR="007851D6" w:rsidRPr="002C3192" w:rsidRDefault="00821DB0" w:rsidP="002C3192">
      <w:pPr>
        <w:pStyle w:val="Standard"/>
        <w:spacing w:after="120" w:line="276" w:lineRule="auto"/>
        <w:ind w:left="4253" w:right="-15"/>
        <w:jc w:val="both"/>
        <w:rPr>
          <w:rFonts w:cs="Arial"/>
          <w:szCs w:val="20"/>
        </w:rPr>
      </w:pPr>
      <w:r w:rsidRPr="002C3192">
        <w:rPr>
          <w:rFonts w:cs="Arial"/>
          <w:b/>
          <w:szCs w:val="20"/>
        </w:rPr>
        <w:t xml:space="preserve">TERMO DE CONTRATO DE PRESTAÇÃO DE SERVIÇOS QUE FAZEM ENTRE SI O CONSELHO REGIONAL DE ENFERMAGEM DE MINAS GERAIS – COREN/MG, E A EMPRESA </w:t>
      </w:r>
      <w:r w:rsidRPr="002C3192">
        <w:rPr>
          <w:rFonts w:cs="Arial"/>
          <w:b/>
          <w:color w:val="000000"/>
          <w:szCs w:val="20"/>
        </w:rPr>
        <w:t>......................................................................................</w:t>
      </w:r>
    </w:p>
    <w:p w14:paraId="0A55F79F" w14:textId="77777777" w:rsidR="007851D6" w:rsidRPr="002C3192" w:rsidRDefault="007851D6" w:rsidP="002C3192">
      <w:pPr>
        <w:pStyle w:val="Standard"/>
        <w:spacing w:after="120" w:line="276" w:lineRule="auto"/>
        <w:ind w:left="4253" w:right="-15"/>
        <w:jc w:val="both"/>
        <w:rPr>
          <w:rFonts w:cs="Arial"/>
          <w:b/>
          <w:color w:val="FF0000"/>
          <w:szCs w:val="20"/>
        </w:rPr>
      </w:pPr>
    </w:p>
    <w:p w14:paraId="60EA27F6" w14:textId="7C368931" w:rsidR="00821DB0" w:rsidRPr="002C3192" w:rsidRDefault="00821DB0" w:rsidP="002C3192">
      <w:pPr>
        <w:pStyle w:val="Standard"/>
        <w:spacing w:line="276" w:lineRule="auto"/>
        <w:jc w:val="both"/>
        <w:rPr>
          <w:rFonts w:cs="Arial"/>
          <w:szCs w:val="20"/>
        </w:rPr>
      </w:pPr>
      <w:bookmarkStart w:id="0" w:name="_Hlk164341416"/>
      <w:r w:rsidRPr="002C3192">
        <w:rPr>
          <w:rFonts w:cs="Arial"/>
          <w:szCs w:val="20"/>
        </w:rPr>
        <w:t>O</w:t>
      </w:r>
      <w:bookmarkEnd w:id="0"/>
      <w:r w:rsidRPr="002C3192">
        <w:rPr>
          <w:rFonts w:cs="Arial"/>
          <w:szCs w:val="20"/>
        </w:rPr>
        <w:t xml:space="preserve"> </w:t>
      </w:r>
      <w:r w:rsidRPr="002C3192">
        <w:rPr>
          <w:rFonts w:cs="Arial"/>
          <w:b/>
          <w:bCs/>
          <w:szCs w:val="20"/>
        </w:rPr>
        <w:t>CONSELHO REGIONAL DE ENFERMAGEM DE MINAS GERAIS – COREN/MG</w:t>
      </w:r>
      <w:r w:rsidRPr="002C3192">
        <w:rPr>
          <w:rFonts w:cs="Arial"/>
          <w:szCs w:val="20"/>
        </w:rPr>
        <w:t xml:space="preserve">, por intermédio da Subunidade de Licitações e Compras, com sede na cidade de Belo Horizonte/MG, à Rua da Bahia, 916 – 13° andar, Centro, CEP 30.160-011, tel.: 31 3238-7541, E-mail: </w:t>
      </w:r>
      <w:hyperlink r:id="rId8" w:history="1">
        <w:r w:rsidRPr="002C3192">
          <w:rPr>
            <w:rStyle w:val="Internetlink"/>
            <w:rFonts w:cs="Arial"/>
            <w:szCs w:val="20"/>
          </w:rPr>
          <w:t>gestaocontratual@corenmg.gov.br</w:t>
        </w:r>
      </w:hyperlink>
      <w:r w:rsidRPr="002C3192">
        <w:rPr>
          <w:rFonts w:cs="Arial"/>
          <w:szCs w:val="20"/>
        </w:rPr>
        <w:t xml:space="preserve">, inscrito(a) no CNPJ sob o nº 21.699.889/0001-17, neste ato representado por seu Presidente, </w:t>
      </w:r>
      <w:proofErr w:type="spellStart"/>
      <w:r w:rsidRPr="002C3192">
        <w:rPr>
          <w:rFonts w:cs="Arial"/>
          <w:b/>
          <w:bCs/>
          <w:szCs w:val="20"/>
        </w:rPr>
        <w:t>ENF°</w:t>
      </w:r>
      <w:proofErr w:type="spellEnd"/>
      <w:r w:rsidRPr="002C3192">
        <w:rPr>
          <w:rFonts w:cs="Arial"/>
          <w:b/>
          <w:bCs/>
          <w:szCs w:val="20"/>
        </w:rPr>
        <w:t xml:space="preserve"> BRUNO SOUZA FARIAS</w:t>
      </w:r>
      <w:r w:rsidRPr="002C3192">
        <w:rPr>
          <w:rFonts w:cs="Arial"/>
          <w:szCs w:val="20"/>
        </w:rPr>
        <w:t xml:space="preserve">, nomeado </w:t>
      </w:r>
      <w:r w:rsidR="00953D15" w:rsidRPr="002C3192">
        <w:rPr>
          <w:rFonts w:cs="Arial"/>
          <w:szCs w:val="20"/>
        </w:rPr>
        <w:t>pela Decisão Normativa nº 105, de 18 de dezembro de 2023, publicada no DOU de 19 de dezembro de 2023</w:t>
      </w:r>
      <w:r w:rsidRPr="002C3192">
        <w:rPr>
          <w:rFonts w:cs="Arial"/>
          <w:szCs w:val="20"/>
        </w:rPr>
        <w:t xml:space="preserve">, doravante denominado CONTRATANTE, e a empresa .............................. inscrita no CNPJ/MF sob o nº ............................, sediado(a) na ..................................., </w:t>
      </w:r>
      <w:proofErr w:type="spellStart"/>
      <w:r w:rsidRPr="002C3192">
        <w:rPr>
          <w:rFonts w:cs="Arial"/>
          <w:szCs w:val="20"/>
        </w:rPr>
        <w:t>em</w:t>
      </w:r>
      <w:proofErr w:type="spellEnd"/>
      <w:r w:rsidRPr="002C3192">
        <w:rPr>
          <w:rFonts w:cs="Arial"/>
          <w:szCs w:val="20"/>
        </w:rPr>
        <w:t xml:space="preserve">............................., tel.: ........, e-mail: ............. doravante designada CONTRATADA, neste ato representada pelo(a) Sr.(a) ....................., tendo em vista o que consta no </w:t>
      </w:r>
      <w:r w:rsidRPr="002C3192">
        <w:rPr>
          <w:rFonts w:cs="Arial"/>
          <w:b/>
          <w:bCs/>
          <w:szCs w:val="20"/>
        </w:rPr>
        <w:t>Processo nº 0</w:t>
      </w:r>
      <w:r w:rsidR="007348B2" w:rsidRPr="002C3192">
        <w:rPr>
          <w:rFonts w:cs="Arial"/>
          <w:b/>
          <w:bCs/>
          <w:szCs w:val="20"/>
        </w:rPr>
        <w:t>06</w:t>
      </w:r>
      <w:r w:rsidRPr="002C3192">
        <w:rPr>
          <w:rFonts w:cs="Arial"/>
          <w:b/>
          <w:bCs/>
          <w:szCs w:val="20"/>
        </w:rPr>
        <w:t>/202</w:t>
      </w:r>
      <w:r w:rsidR="007348B2" w:rsidRPr="002C3192">
        <w:rPr>
          <w:rFonts w:cs="Arial"/>
          <w:b/>
          <w:bCs/>
          <w:szCs w:val="20"/>
        </w:rPr>
        <w:t>5</w:t>
      </w:r>
      <w:r w:rsidRPr="002C3192">
        <w:rPr>
          <w:rFonts w:cs="Arial"/>
          <w:szCs w:val="20"/>
        </w:rPr>
        <w:t xml:space="preserve"> e em observância às disposições da </w:t>
      </w:r>
      <w:r w:rsidRPr="002C3192">
        <w:rPr>
          <w:rFonts w:cs="Arial"/>
          <w:bCs/>
          <w:szCs w:val="20"/>
        </w:rPr>
        <w:t>Lei 14.133/2021</w:t>
      </w:r>
      <w:r w:rsidRPr="002C3192">
        <w:rPr>
          <w:rFonts w:cs="Arial"/>
          <w:szCs w:val="20"/>
        </w:rPr>
        <w:t>, de 01 de abril de 2021, do Decreto nº 9.507, de 21 de setembro de 2018 e da Instrução Normativa SEGES/MPDG nº 5, de 26 de maio de 2017, resolvem celebrar o presente Termo de Contrato, mediante as cláusulas e condições a seguir enunciadas.</w:t>
      </w:r>
    </w:p>
    <w:p w14:paraId="42BD3EA2" w14:textId="77777777" w:rsidR="007851D6" w:rsidRPr="002C3192" w:rsidRDefault="00821DB0" w:rsidP="002C3192">
      <w:pPr>
        <w:pStyle w:val="Nivel01Titulo"/>
        <w:numPr>
          <w:ilvl w:val="0"/>
          <w:numId w:val="12"/>
        </w:numPr>
        <w:spacing w:after="240" w:line="276" w:lineRule="auto"/>
        <w:ind w:left="0" w:firstLine="0"/>
        <w:rPr>
          <w:rFonts w:cs="Arial"/>
        </w:rPr>
      </w:pPr>
      <w:r w:rsidRPr="002C3192">
        <w:rPr>
          <w:rFonts w:cs="Arial"/>
        </w:rPr>
        <w:t>CLÁUSULA PRIMEIRA – OBJETO</w:t>
      </w:r>
    </w:p>
    <w:p w14:paraId="5807D9C2" w14:textId="0B4F9C43" w:rsidR="007851D6" w:rsidRPr="002C3192" w:rsidRDefault="00821DB0" w:rsidP="002C3192">
      <w:pPr>
        <w:pStyle w:val="PargrafodaLista"/>
        <w:numPr>
          <w:ilvl w:val="1"/>
          <w:numId w:val="2"/>
        </w:numPr>
        <w:spacing w:before="120" w:after="120" w:line="276" w:lineRule="auto"/>
        <w:jc w:val="both"/>
        <w:rPr>
          <w:rFonts w:cs="Arial"/>
          <w:szCs w:val="20"/>
        </w:rPr>
      </w:pPr>
      <w:r w:rsidRPr="002C3192">
        <w:rPr>
          <w:rFonts w:cs="Arial"/>
          <w:color w:val="000000"/>
          <w:szCs w:val="20"/>
        </w:rPr>
        <w:t>O objeto do presente instrumento é a</w:t>
      </w:r>
      <w:r w:rsidRPr="002C3192">
        <w:rPr>
          <w:rFonts w:cs="Arial"/>
          <w:b/>
          <w:bCs/>
          <w:color w:val="000000"/>
          <w:szCs w:val="20"/>
        </w:rPr>
        <w:t xml:space="preserve"> </w:t>
      </w:r>
      <w:r w:rsidR="007348B2" w:rsidRPr="002C3192">
        <w:rPr>
          <w:rFonts w:cs="Arial"/>
          <w:b/>
          <w:bCs/>
          <w:color w:val="000000"/>
          <w:szCs w:val="20"/>
        </w:rPr>
        <w:t xml:space="preserve">CONTRATAÇÃO DE SERVIÇOS DE TRANSPORTE DE PASSAGEIROS POR MICROÔNIBUS OU VAN PARA O COREN-MG </w:t>
      </w:r>
    </w:p>
    <w:p w14:paraId="4039D1A6" w14:textId="77777777" w:rsidR="007851D6" w:rsidRPr="002C3192" w:rsidRDefault="00821DB0" w:rsidP="002C3192">
      <w:pPr>
        <w:pStyle w:val="Standard"/>
        <w:numPr>
          <w:ilvl w:val="1"/>
          <w:numId w:val="2"/>
        </w:numPr>
        <w:spacing w:before="120" w:after="120" w:line="276" w:lineRule="auto"/>
        <w:jc w:val="both"/>
        <w:rPr>
          <w:rFonts w:cs="Arial"/>
          <w:szCs w:val="20"/>
        </w:rPr>
      </w:pPr>
      <w:r w:rsidRPr="002C3192">
        <w:rPr>
          <w:rFonts w:cs="Arial"/>
          <w:szCs w:val="20"/>
        </w:rPr>
        <w:t>Objeto da contratação:</w:t>
      </w:r>
    </w:p>
    <w:tbl>
      <w:tblPr>
        <w:tblW w:w="9925" w:type="dxa"/>
        <w:jc w:val="center"/>
        <w:tblLayout w:type="fixed"/>
        <w:tblCellMar>
          <w:left w:w="10" w:type="dxa"/>
          <w:right w:w="10" w:type="dxa"/>
        </w:tblCellMar>
        <w:tblLook w:val="0000" w:firstRow="0" w:lastRow="0" w:firstColumn="0" w:lastColumn="0" w:noHBand="0" w:noVBand="0"/>
      </w:tblPr>
      <w:tblGrid>
        <w:gridCol w:w="1552"/>
        <w:gridCol w:w="3827"/>
        <w:gridCol w:w="1134"/>
        <w:gridCol w:w="1134"/>
        <w:gridCol w:w="992"/>
        <w:gridCol w:w="1286"/>
      </w:tblGrid>
      <w:tr w:rsidR="00E91765" w:rsidRPr="002C3192" w14:paraId="439E7310" w14:textId="77777777" w:rsidTr="006A6B40">
        <w:trPr>
          <w:trHeight w:val="543"/>
          <w:jc w:val="center"/>
        </w:trPr>
        <w:tc>
          <w:tcPr>
            <w:tcW w:w="9925" w:type="dxa"/>
            <w:gridSpan w:val="6"/>
            <w:tcBorders>
              <w:top w:val="doub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4066005" w14:textId="355A6BD3" w:rsidR="00E91765" w:rsidRPr="002C3192" w:rsidRDefault="00E91765" w:rsidP="000961F2">
            <w:pPr>
              <w:pStyle w:val="TableParagraph"/>
              <w:spacing w:line="276" w:lineRule="auto"/>
              <w:jc w:val="both"/>
              <w:rPr>
                <w:rFonts w:ascii="Arial" w:hAnsi="Arial" w:cs="Arial"/>
                <w:sz w:val="20"/>
                <w:szCs w:val="20"/>
              </w:rPr>
            </w:pPr>
            <w:r w:rsidRPr="00E91765">
              <w:rPr>
                <w:rFonts w:ascii="Arial" w:hAnsi="Arial" w:cs="Arial"/>
                <w:b/>
                <w:bCs/>
                <w:sz w:val="20"/>
                <w:szCs w:val="20"/>
              </w:rPr>
              <w:t>ITEM 1- CONTRATAÇÃO DE SERVIÇOS DE TRANSPORTE DE PASSAGEIROS POR MICRO-ÔNIBUS</w:t>
            </w:r>
            <w:r>
              <w:rPr>
                <w:rFonts w:ascii="Arial" w:hAnsi="Arial" w:cs="Arial"/>
                <w:sz w:val="20"/>
                <w:szCs w:val="20"/>
              </w:rPr>
              <w:t>( DISPUTA AMPLA)</w:t>
            </w:r>
          </w:p>
        </w:tc>
      </w:tr>
      <w:tr w:rsidR="007851D6" w:rsidRPr="002C3192" w14:paraId="1D42E567" w14:textId="77777777" w:rsidTr="006A6B40">
        <w:trPr>
          <w:trHeight w:val="1295"/>
          <w:jc w:val="center"/>
        </w:trPr>
        <w:tc>
          <w:tcPr>
            <w:tcW w:w="1552" w:type="dxa"/>
            <w:tcBorders>
              <w:top w:val="doub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52CB5E9" w14:textId="77777777" w:rsidR="007851D6" w:rsidRPr="002C3192" w:rsidRDefault="007851D6" w:rsidP="002C3192">
            <w:pPr>
              <w:pStyle w:val="TableParagraph"/>
              <w:spacing w:line="276" w:lineRule="auto"/>
              <w:rPr>
                <w:rFonts w:ascii="Arial" w:hAnsi="Arial" w:cs="Arial"/>
                <w:sz w:val="20"/>
                <w:szCs w:val="20"/>
              </w:rPr>
            </w:pPr>
          </w:p>
          <w:p w14:paraId="1F4B4EA3" w14:textId="77777777" w:rsidR="007851D6" w:rsidRPr="002C3192" w:rsidRDefault="00821DB0" w:rsidP="002C3192">
            <w:pPr>
              <w:pStyle w:val="TableParagraph"/>
              <w:spacing w:line="276" w:lineRule="auto"/>
              <w:ind w:right="90"/>
              <w:jc w:val="center"/>
              <w:rPr>
                <w:rFonts w:ascii="Arial" w:hAnsi="Arial" w:cs="Arial"/>
                <w:b/>
                <w:sz w:val="20"/>
                <w:szCs w:val="20"/>
              </w:rPr>
            </w:pPr>
            <w:r w:rsidRPr="002C3192">
              <w:rPr>
                <w:rFonts w:ascii="Arial" w:hAnsi="Arial" w:cs="Arial"/>
                <w:b/>
                <w:sz w:val="20"/>
                <w:szCs w:val="20"/>
              </w:rPr>
              <w:t>ITEM</w:t>
            </w:r>
          </w:p>
        </w:tc>
        <w:tc>
          <w:tcPr>
            <w:tcW w:w="3827" w:type="dxa"/>
            <w:tcBorders>
              <w:top w:val="doub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27149663" w14:textId="77777777" w:rsidR="007851D6" w:rsidRPr="002C3192" w:rsidRDefault="007851D6" w:rsidP="002C3192">
            <w:pPr>
              <w:pStyle w:val="TableParagraph"/>
              <w:spacing w:line="276" w:lineRule="auto"/>
              <w:rPr>
                <w:rFonts w:ascii="Arial" w:hAnsi="Arial" w:cs="Arial"/>
                <w:sz w:val="20"/>
                <w:szCs w:val="20"/>
              </w:rPr>
            </w:pPr>
          </w:p>
          <w:p w14:paraId="5BDA1F44" w14:textId="170F4CB6" w:rsidR="007851D6" w:rsidRPr="002C3192" w:rsidRDefault="006A6B40" w:rsidP="002C3192">
            <w:pPr>
              <w:pStyle w:val="TableParagraph"/>
              <w:spacing w:line="276" w:lineRule="auto"/>
              <w:rPr>
                <w:rFonts w:ascii="Arial" w:hAnsi="Arial" w:cs="Arial"/>
                <w:b/>
                <w:sz w:val="20"/>
                <w:szCs w:val="20"/>
              </w:rPr>
            </w:pPr>
            <w:r>
              <w:rPr>
                <w:rFonts w:ascii="Arial" w:hAnsi="Arial" w:cs="Arial"/>
                <w:b/>
                <w:sz w:val="20"/>
                <w:szCs w:val="20"/>
              </w:rPr>
              <w:t xml:space="preserve"> VEÍCULO (TIPO)</w:t>
            </w:r>
          </w:p>
        </w:tc>
        <w:tc>
          <w:tcPr>
            <w:tcW w:w="113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59EE6299" w14:textId="77777777" w:rsidR="007851D6" w:rsidRPr="002C3192" w:rsidRDefault="007851D6" w:rsidP="002C3192">
            <w:pPr>
              <w:pStyle w:val="TableParagraph"/>
              <w:spacing w:line="276" w:lineRule="auto"/>
              <w:rPr>
                <w:rFonts w:ascii="Arial" w:hAnsi="Arial" w:cs="Arial"/>
                <w:sz w:val="20"/>
                <w:szCs w:val="20"/>
              </w:rPr>
            </w:pPr>
          </w:p>
          <w:p w14:paraId="29495AD4" w14:textId="77777777" w:rsidR="007851D6" w:rsidRPr="002C3192" w:rsidRDefault="00821DB0" w:rsidP="002C3192">
            <w:pPr>
              <w:pStyle w:val="TableParagraph"/>
              <w:spacing w:line="276" w:lineRule="auto"/>
              <w:ind w:right="143"/>
              <w:rPr>
                <w:rFonts w:ascii="Arial" w:hAnsi="Arial" w:cs="Arial"/>
                <w:sz w:val="20"/>
                <w:szCs w:val="20"/>
              </w:rPr>
            </w:pPr>
            <w:r w:rsidRPr="002C3192">
              <w:rPr>
                <w:rFonts w:ascii="Arial" w:hAnsi="Arial" w:cs="Arial"/>
                <w:b/>
                <w:sz w:val="20"/>
                <w:szCs w:val="20"/>
              </w:rPr>
              <w:t>UNID. DE</w:t>
            </w:r>
            <w:r w:rsidRPr="002C3192">
              <w:rPr>
                <w:rFonts w:ascii="Arial" w:hAnsi="Arial" w:cs="Arial"/>
                <w:b/>
                <w:spacing w:val="-57"/>
                <w:sz w:val="20"/>
                <w:szCs w:val="20"/>
              </w:rPr>
              <w:t xml:space="preserve"> </w:t>
            </w:r>
            <w:r w:rsidRPr="002C3192">
              <w:rPr>
                <w:rFonts w:ascii="Arial" w:hAnsi="Arial" w:cs="Arial"/>
                <w:b/>
                <w:sz w:val="20"/>
                <w:szCs w:val="20"/>
              </w:rPr>
              <w:t>MEDIDA</w:t>
            </w:r>
          </w:p>
        </w:tc>
        <w:tc>
          <w:tcPr>
            <w:tcW w:w="113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7E2E4949" w14:textId="77777777" w:rsidR="007851D6" w:rsidRPr="002C3192" w:rsidRDefault="007851D6" w:rsidP="002C3192">
            <w:pPr>
              <w:pStyle w:val="TableParagraph"/>
              <w:spacing w:line="276" w:lineRule="auto"/>
              <w:rPr>
                <w:rFonts w:ascii="Arial" w:hAnsi="Arial" w:cs="Arial"/>
                <w:sz w:val="20"/>
                <w:szCs w:val="20"/>
              </w:rPr>
            </w:pPr>
          </w:p>
          <w:p w14:paraId="50BE604B" w14:textId="77777777" w:rsidR="007851D6" w:rsidRPr="002C3192" w:rsidRDefault="00821DB0" w:rsidP="002C3192">
            <w:pPr>
              <w:pStyle w:val="TableParagraph"/>
              <w:spacing w:line="276" w:lineRule="auto"/>
              <w:jc w:val="center"/>
              <w:rPr>
                <w:rFonts w:ascii="Arial" w:hAnsi="Arial" w:cs="Arial"/>
                <w:b/>
                <w:sz w:val="20"/>
                <w:szCs w:val="20"/>
              </w:rPr>
            </w:pPr>
            <w:r w:rsidRPr="002C3192">
              <w:rPr>
                <w:rFonts w:ascii="Arial" w:hAnsi="Arial" w:cs="Arial"/>
                <w:b/>
                <w:sz w:val="20"/>
                <w:szCs w:val="20"/>
              </w:rPr>
              <w:t>QUANT.</w:t>
            </w:r>
          </w:p>
        </w:tc>
        <w:tc>
          <w:tcPr>
            <w:tcW w:w="992"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280F0F1" w14:textId="77777777" w:rsidR="007851D6" w:rsidRPr="002C3192" w:rsidRDefault="007851D6" w:rsidP="002C3192">
            <w:pPr>
              <w:pStyle w:val="TableParagraph"/>
              <w:spacing w:line="276" w:lineRule="auto"/>
              <w:rPr>
                <w:rFonts w:ascii="Arial" w:hAnsi="Arial" w:cs="Arial"/>
                <w:sz w:val="20"/>
                <w:szCs w:val="20"/>
              </w:rPr>
            </w:pPr>
          </w:p>
          <w:p w14:paraId="17A82346" w14:textId="77777777" w:rsidR="007851D6" w:rsidRPr="002C3192" w:rsidRDefault="00821DB0" w:rsidP="002C3192">
            <w:pPr>
              <w:pStyle w:val="TableParagraph"/>
              <w:spacing w:line="276" w:lineRule="auto"/>
              <w:ind w:right="191"/>
              <w:jc w:val="center"/>
              <w:rPr>
                <w:rFonts w:ascii="Arial" w:hAnsi="Arial" w:cs="Arial"/>
                <w:sz w:val="20"/>
                <w:szCs w:val="20"/>
              </w:rPr>
            </w:pPr>
            <w:r w:rsidRPr="002C3192">
              <w:rPr>
                <w:rFonts w:ascii="Arial" w:hAnsi="Arial" w:cs="Arial"/>
                <w:b/>
                <w:sz w:val="20"/>
                <w:szCs w:val="20"/>
              </w:rPr>
              <w:t>R$</w:t>
            </w:r>
            <w:r w:rsidRPr="002C3192">
              <w:rPr>
                <w:rFonts w:ascii="Arial" w:hAnsi="Arial" w:cs="Arial"/>
                <w:b/>
                <w:spacing w:val="-4"/>
                <w:sz w:val="20"/>
                <w:szCs w:val="20"/>
              </w:rPr>
              <w:t xml:space="preserve"> </w:t>
            </w:r>
            <w:r w:rsidRPr="002C3192">
              <w:rPr>
                <w:rFonts w:ascii="Arial" w:hAnsi="Arial" w:cs="Arial"/>
                <w:b/>
                <w:sz w:val="20"/>
                <w:szCs w:val="20"/>
              </w:rPr>
              <w:t>UNIT.</w:t>
            </w:r>
          </w:p>
        </w:tc>
        <w:tc>
          <w:tcPr>
            <w:tcW w:w="1286"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285DE01D" w14:textId="77777777" w:rsidR="007851D6" w:rsidRPr="002C3192" w:rsidRDefault="007851D6" w:rsidP="002C3192">
            <w:pPr>
              <w:pStyle w:val="TableParagraph"/>
              <w:spacing w:line="276" w:lineRule="auto"/>
              <w:rPr>
                <w:rFonts w:ascii="Arial" w:hAnsi="Arial" w:cs="Arial"/>
                <w:sz w:val="20"/>
                <w:szCs w:val="20"/>
              </w:rPr>
            </w:pPr>
          </w:p>
          <w:p w14:paraId="346B8E67" w14:textId="77777777" w:rsidR="007851D6" w:rsidRPr="002C3192" w:rsidRDefault="00821DB0" w:rsidP="002C3192">
            <w:pPr>
              <w:pStyle w:val="TableParagraph"/>
              <w:spacing w:line="276" w:lineRule="auto"/>
              <w:ind w:right="7"/>
              <w:jc w:val="center"/>
              <w:rPr>
                <w:rFonts w:ascii="Arial" w:hAnsi="Arial" w:cs="Arial"/>
                <w:b/>
                <w:sz w:val="20"/>
                <w:szCs w:val="20"/>
              </w:rPr>
            </w:pPr>
            <w:r w:rsidRPr="002C3192">
              <w:rPr>
                <w:rFonts w:ascii="Arial" w:hAnsi="Arial" w:cs="Arial"/>
                <w:b/>
                <w:sz w:val="20"/>
                <w:szCs w:val="20"/>
              </w:rPr>
              <w:t>R$ TOTAL</w:t>
            </w:r>
          </w:p>
        </w:tc>
      </w:tr>
      <w:tr w:rsidR="007851D6" w:rsidRPr="002C3192" w14:paraId="5FE6884A" w14:textId="77777777" w:rsidTr="006A6B40">
        <w:trPr>
          <w:trHeight w:val="1090"/>
          <w:jc w:val="center"/>
        </w:trPr>
        <w:tc>
          <w:tcPr>
            <w:tcW w:w="1552"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2A676E0C" w14:textId="77777777" w:rsidR="007851D6" w:rsidRPr="002C3192" w:rsidRDefault="007851D6" w:rsidP="002C3192">
            <w:pPr>
              <w:pStyle w:val="TableParagraph"/>
              <w:spacing w:line="276" w:lineRule="auto"/>
              <w:rPr>
                <w:rFonts w:ascii="Arial" w:hAnsi="Arial" w:cs="Arial"/>
                <w:sz w:val="20"/>
                <w:szCs w:val="20"/>
              </w:rPr>
            </w:pPr>
          </w:p>
          <w:p w14:paraId="5CF57CBA" w14:textId="77777777" w:rsidR="007851D6" w:rsidRPr="002C3192" w:rsidRDefault="007851D6" w:rsidP="002C3192">
            <w:pPr>
              <w:pStyle w:val="TableParagraph"/>
              <w:spacing w:line="276" w:lineRule="auto"/>
              <w:rPr>
                <w:rFonts w:ascii="Arial" w:hAnsi="Arial" w:cs="Arial"/>
                <w:sz w:val="20"/>
                <w:szCs w:val="20"/>
              </w:rPr>
            </w:pPr>
          </w:p>
          <w:p w14:paraId="50BED884" w14:textId="77777777" w:rsidR="007851D6" w:rsidRPr="002C3192" w:rsidRDefault="00821DB0" w:rsidP="002C3192">
            <w:pPr>
              <w:pStyle w:val="TableParagraph"/>
              <w:spacing w:line="276" w:lineRule="auto"/>
              <w:jc w:val="center"/>
              <w:rPr>
                <w:rFonts w:ascii="Arial" w:hAnsi="Arial" w:cs="Arial"/>
                <w:b/>
                <w:sz w:val="20"/>
                <w:szCs w:val="20"/>
              </w:rPr>
            </w:pPr>
            <w:r w:rsidRPr="002C3192">
              <w:rPr>
                <w:rFonts w:ascii="Arial" w:hAnsi="Arial" w:cs="Arial"/>
                <w:b/>
                <w:sz w:val="20"/>
                <w:szCs w:val="20"/>
              </w:rPr>
              <w:t>1</w:t>
            </w:r>
          </w:p>
        </w:tc>
        <w:tc>
          <w:tcPr>
            <w:tcW w:w="3827"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4851DD7" w14:textId="77777777" w:rsidR="007851D6" w:rsidRPr="002C3192" w:rsidRDefault="007851D6" w:rsidP="002C3192">
            <w:pPr>
              <w:pStyle w:val="TableParagraph"/>
              <w:spacing w:line="276" w:lineRule="auto"/>
              <w:rPr>
                <w:rFonts w:ascii="Arial" w:hAnsi="Arial" w:cs="Arial"/>
                <w:sz w:val="20"/>
                <w:szCs w:val="20"/>
              </w:rPr>
            </w:pPr>
          </w:p>
          <w:p w14:paraId="41D68B6F" w14:textId="664FFFBB" w:rsidR="007851D6" w:rsidRPr="002C3192" w:rsidRDefault="00E91765" w:rsidP="002C3192">
            <w:pPr>
              <w:pStyle w:val="TableParagraph"/>
              <w:spacing w:line="276" w:lineRule="auto"/>
              <w:ind w:right="6"/>
              <w:jc w:val="both"/>
              <w:rPr>
                <w:rFonts w:ascii="Arial" w:hAnsi="Arial" w:cs="Arial"/>
                <w:sz w:val="20"/>
                <w:szCs w:val="20"/>
              </w:rPr>
            </w:pPr>
            <w:r>
              <w:rPr>
                <w:rFonts w:ascii="Arial" w:hAnsi="Arial" w:cs="Arial"/>
                <w:sz w:val="20"/>
                <w:szCs w:val="20"/>
              </w:rPr>
              <w:t>Locação de veículos com motorista, tipo MICRO-ÔNIBUS rodoviário, conforme especificações deste Termo de Referência.</w:t>
            </w:r>
          </w:p>
        </w:tc>
        <w:tc>
          <w:tcPr>
            <w:tcW w:w="113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331E96F" w14:textId="77777777" w:rsidR="00E91765" w:rsidRPr="002C3192" w:rsidRDefault="00E91765" w:rsidP="002C3192">
            <w:pPr>
              <w:pStyle w:val="TableParagraph"/>
              <w:spacing w:line="276" w:lineRule="auto"/>
              <w:rPr>
                <w:rFonts w:ascii="Arial" w:hAnsi="Arial" w:cs="Arial"/>
                <w:sz w:val="20"/>
                <w:szCs w:val="20"/>
              </w:rPr>
            </w:pPr>
          </w:p>
          <w:p w14:paraId="21573F84" w14:textId="77777777" w:rsidR="007851D6" w:rsidRPr="002C3192" w:rsidRDefault="007851D6" w:rsidP="002C3192">
            <w:pPr>
              <w:pStyle w:val="TableParagraph"/>
              <w:spacing w:line="276" w:lineRule="auto"/>
              <w:rPr>
                <w:rFonts w:ascii="Arial" w:hAnsi="Arial" w:cs="Arial"/>
                <w:sz w:val="20"/>
                <w:szCs w:val="20"/>
              </w:rPr>
            </w:pPr>
          </w:p>
          <w:p w14:paraId="2B2C785B" w14:textId="2DE4BEB9" w:rsidR="007851D6" w:rsidRPr="002C3192" w:rsidRDefault="00E91765" w:rsidP="00E91765">
            <w:pPr>
              <w:pStyle w:val="TableParagraph"/>
              <w:spacing w:line="276" w:lineRule="auto"/>
              <w:ind w:right="120"/>
              <w:rPr>
                <w:rFonts w:ascii="Arial" w:hAnsi="Arial" w:cs="Arial"/>
                <w:sz w:val="20"/>
                <w:szCs w:val="20"/>
              </w:rPr>
            </w:pPr>
            <w:r>
              <w:rPr>
                <w:rFonts w:ascii="Arial" w:hAnsi="Arial" w:cs="Arial"/>
                <w:sz w:val="20"/>
                <w:szCs w:val="20"/>
              </w:rPr>
              <w:t xml:space="preserve">      km</w:t>
            </w:r>
          </w:p>
        </w:tc>
        <w:tc>
          <w:tcPr>
            <w:tcW w:w="113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41206E2" w14:textId="77777777" w:rsidR="007851D6" w:rsidRPr="002C3192" w:rsidRDefault="007851D6" w:rsidP="002C3192">
            <w:pPr>
              <w:pStyle w:val="TableParagraph"/>
              <w:spacing w:line="276" w:lineRule="auto"/>
              <w:rPr>
                <w:rFonts w:ascii="Arial" w:hAnsi="Arial" w:cs="Arial"/>
                <w:sz w:val="20"/>
                <w:szCs w:val="20"/>
              </w:rPr>
            </w:pPr>
          </w:p>
          <w:p w14:paraId="229F056A" w14:textId="77777777" w:rsidR="007851D6" w:rsidRPr="002C3192" w:rsidRDefault="007851D6" w:rsidP="002C3192">
            <w:pPr>
              <w:pStyle w:val="TableParagraph"/>
              <w:spacing w:line="276" w:lineRule="auto"/>
              <w:rPr>
                <w:rFonts w:ascii="Arial" w:hAnsi="Arial" w:cs="Arial"/>
                <w:sz w:val="20"/>
                <w:szCs w:val="20"/>
              </w:rPr>
            </w:pPr>
          </w:p>
          <w:p w14:paraId="499F69E8" w14:textId="56AEE48B" w:rsidR="007851D6" w:rsidRPr="002C3192" w:rsidRDefault="00E91765" w:rsidP="002C3192">
            <w:pPr>
              <w:pStyle w:val="TableParagraph"/>
              <w:spacing w:line="276" w:lineRule="auto"/>
              <w:jc w:val="center"/>
              <w:rPr>
                <w:rFonts w:ascii="Arial" w:hAnsi="Arial" w:cs="Arial"/>
                <w:sz w:val="20"/>
                <w:szCs w:val="20"/>
              </w:rPr>
            </w:pPr>
            <w:r>
              <w:rPr>
                <w:rFonts w:ascii="Arial" w:hAnsi="Arial" w:cs="Arial"/>
                <w:sz w:val="20"/>
                <w:szCs w:val="20"/>
              </w:rPr>
              <w:t>10.000</w:t>
            </w:r>
          </w:p>
        </w:tc>
        <w:tc>
          <w:tcPr>
            <w:tcW w:w="992"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3AEBE2E" w14:textId="77777777" w:rsidR="007851D6" w:rsidRPr="002C3192" w:rsidRDefault="007851D6" w:rsidP="002C3192">
            <w:pPr>
              <w:pStyle w:val="TableParagraph"/>
              <w:spacing w:line="276" w:lineRule="auto"/>
              <w:rPr>
                <w:rFonts w:ascii="Arial" w:hAnsi="Arial" w:cs="Arial"/>
                <w:sz w:val="20"/>
                <w:szCs w:val="20"/>
              </w:rPr>
            </w:pPr>
          </w:p>
          <w:p w14:paraId="61C29678" w14:textId="77777777" w:rsidR="007851D6" w:rsidRPr="002C3192" w:rsidRDefault="007851D6" w:rsidP="002C3192">
            <w:pPr>
              <w:pStyle w:val="TableParagraph"/>
              <w:spacing w:line="276" w:lineRule="auto"/>
              <w:rPr>
                <w:rFonts w:ascii="Arial" w:hAnsi="Arial" w:cs="Arial"/>
                <w:sz w:val="20"/>
                <w:szCs w:val="20"/>
              </w:rPr>
            </w:pPr>
          </w:p>
          <w:p w14:paraId="0113566F" w14:textId="7EF93909" w:rsidR="007851D6" w:rsidRPr="002C3192" w:rsidRDefault="007851D6" w:rsidP="002C3192">
            <w:pPr>
              <w:pStyle w:val="TableParagraph"/>
              <w:spacing w:line="276" w:lineRule="auto"/>
              <w:ind w:right="190"/>
              <w:jc w:val="center"/>
              <w:rPr>
                <w:rFonts w:ascii="Arial" w:hAnsi="Arial" w:cs="Arial"/>
                <w:sz w:val="20"/>
                <w:szCs w:val="20"/>
              </w:rPr>
            </w:pPr>
          </w:p>
        </w:tc>
        <w:tc>
          <w:tcPr>
            <w:tcW w:w="1286"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5DE795D2" w14:textId="77777777" w:rsidR="007851D6" w:rsidRPr="002C3192" w:rsidRDefault="007851D6" w:rsidP="002C3192">
            <w:pPr>
              <w:pStyle w:val="TableParagraph"/>
              <w:spacing w:line="276" w:lineRule="auto"/>
              <w:rPr>
                <w:rFonts w:ascii="Arial" w:hAnsi="Arial" w:cs="Arial"/>
                <w:sz w:val="20"/>
                <w:szCs w:val="20"/>
              </w:rPr>
            </w:pPr>
          </w:p>
          <w:p w14:paraId="186B8DA8" w14:textId="77777777" w:rsidR="007851D6" w:rsidRPr="002C3192" w:rsidRDefault="007851D6" w:rsidP="002C3192">
            <w:pPr>
              <w:pStyle w:val="TableParagraph"/>
              <w:spacing w:line="276" w:lineRule="auto"/>
              <w:rPr>
                <w:rFonts w:ascii="Arial" w:hAnsi="Arial" w:cs="Arial"/>
                <w:sz w:val="20"/>
                <w:szCs w:val="20"/>
              </w:rPr>
            </w:pPr>
          </w:p>
          <w:p w14:paraId="71262857" w14:textId="51B7502E" w:rsidR="007851D6" w:rsidRPr="002C3192" w:rsidRDefault="00E91765" w:rsidP="002C3192">
            <w:pPr>
              <w:pStyle w:val="TableParagraph"/>
              <w:spacing w:line="276" w:lineRule="auto"/>
              <w:rPr>
                <w:rFonts w:ascii="Arial" w:hAnsi="Arial" w:cs="Arial"/>
                <w:sz w:val="20"/>
                <w:szCs w:val="20"/>
              </w:rPr>
            </w:pPr>
            <w:r>
              <w:rPr>
                <w:rFonts w:ascii="Arial" w:hAnsi="Arial" w:cs="Arial"/>
                <w:sz w:val="20"/>
                <w:szCs w:val="20"/>
              </w:rPr>
              <w:t xml:space="preserve"> </w:t>
            </w:r>
          </w:p>
        </w:tc>
      </w:tr>
      <w:tr w:rsidR="00E91765" w:rsidRPr="002C3192" w14:paraId="72EF2886" w14:textId="77777777" w:rsidTr="006A6B40">
        <w:trPr>
          <w:trHeight w:val="552"/>
          <w:jc w:val="center"/>
        </w:trPr>
        <w:tc>
          <w:tcPr>
            <w:tcW w:w="9925" w:type="dxa"/>
            <w:gridSpan w:val="6"/>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F74BF38" w14:textId="5FAFF82A" w:rsidR="00E91765" w:rsidRDefault="00E91765" w:rsidP="002C3192">
            <w:pPr>
              <w:pStyle w:val="TableParagraph"/>
              <w:spacing w:line="276" w:lineRule="auto"/>
              <w:rPr>
                <w:rFonts w:ascii="Arial" w:hAnsi="Arial" w:cs="Arial"/>
                <w:sz w:val="20"/>
                <w:szCs w:val="20"/>
              </w:rPr>
            </w:pPr>
            <w:r w:rsidRPr="006A6B40">
              <w:rPr>
                <w:rFonts w:ascii="Arial" w:hAnsi="Arial" w:cs="Arial"/>
                <w:b/>
                <w:bCs/>
                <w:sz w:val="20"/>
                <w:szCs w:val="20"/>
              </w:rPr>
              <w:t>ITEM 2- CONTRATAÇÃO DE SERVIÇOS DE TRANSPORTE DE PASSAGEIROS POR VAN</w:t>
            </w:r>
            <w:r>
              <w:rPr>
                <w:rFonts w:ascii="Arial" w:hAnsi="Arial" w:cs="Arial"/>
                <w:sz w:val="20"/>
                <w:szCs w:val="20"/>
              </w:rPr>
              <w:t xml:space="preserve"> (PARTICIPAÇÃO EXCLUSIVA ME/EPP/MEI)</w:t>
            </w:r>
          </w:p>
          <w:p w14:paraId="1EC47CA9" w14:textId="77777777" w:rsidR="00E91765" w:rsidRPr="002C3192" w:rsidRDefault="00E91765" w:rsidP="002C3192">
            <w:pPr>
              <w:pStyle w:val="TableParagraph"/>
              <w:spacing w:line="276" w:lineRule="auto"/>
              <w:rPr>
                <w:rFonts w:ascii="Arial" w:hAnsi="Arial" w:cs="Arial"/>
                <w:sz w:val="20"/>
                <w:szCs w:val="20"/>
              </w:rPr>
            </w:pPr>
          </w:p>
        </w:tc>
      </w:tr>
      <w:tr w:rsidR="00E91765" w:rsidRPr="002C3192" w14:paraId="68779303" w14:textId="77777777" w:rsidTr="006A6B40">
        <w:trPr>
          <w:trHeight w:val="1090"/>
          <w:jc w:val="center"/>
        </w:trPr>
        <w:tc>
          <w:tcPr>
            <w:tcW w:w="1552"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7BE4931" w14:textId="565083FA" w:rsidR="00E91765" w:rsidRDefault="006A6B40" w:rsidP="002C3192">
            <w:pPr>
              <w:pStyle w:val="TableParagraph"/>
              <w:spacing w:line="276" w:lineRule="auto"/>
              <w:rPr>
                <w:rFonts w:ascii="Arial" w:hAnsi="Arial" w:cs="Arial"/>
                <w:sz w:val="20"/>
                <w:szCs w:val="20"/>
              </w:rPr>
            </w:pPr>
            <w:r>
              <w:rPr>
                <w:rFonts w:ascii="Arial" w:hAnsi="Arial" w:cs="Arial"/>
                <w:sz w:val="20"/>
                <w:szCs w:val="20"/>
              </w:rPr>
              <w:lastRenderedPageBreak/>
              <w:t xml:space="preserve"> </w:t>
            </w:r>
          </w:p>
          <w:p w14:paraId="68888110" w14:textId="35D7BB1B" w:rsidR="006A6B40" w:rsidRPr="006A6B40" w:rsidRDefault="006A6B40" w:rsidP="002C3192">
            <w:pPr>
              <w:pStyle w:val="TableParagraph"/>
              <w:spacing w:line="276" w:lineRule="auto"/>
              <w:rPr>
                <w:rFonts w:ascii="Arial" w:hAnsi="Arial" w:cs="Arial"/>
                <w:b/>
                <w:bCs/>
                <w:sz w:val="20"/>
                <w:szCs w:val="20"/>
              </w:rPr>
            </w:pPr>
            <w:r>
              <w:rPr>
                <w:rFonts w:ascii="Arial" w:hAnsi="Arial" w:cs="Arial"/>
                <w:sz w:val="20"/>
                <w:szCs w:val="20"/>
              </w:rPr>
              <w:t xml:space="preserve">  </w:t>
            </w:r>
            <w:r>
              <w:rPr>
                <w:rFonts w:ascii="Arial" w:hAnsi="Arial" w:cs="Arial"/>
                <w:b/>
                <w:bCs/>
                <w:sz w:val="20"/>
                <w:szCs w:val="20"/>
              </w:rPr>
              <w:t>ITEM</w:t>
            </w:r>
          </w:p>
          <w:p w14:paraId="5BE070EB" w14:textId="77777777" w:rsidR="00E91765" w:rsidRDefault="00E91765" w:rsidP="002C3192">
            <w:pPr>
              <w:pStyle w:val="TableParagraph"/>
              <w:spacing w:line="276" w:lineRule="auto"/>
              <w:rPr>
                <w:rFonts w:ascii="Arial" w:hAnsi="Arial" w:cs="Arial"/>
                <w:sz w:val="20"/>
                <w:szCs w:val="20"/>
              </w:rPr>
            </w:pPr>
          </w:p>
        </w:tc>
        <w:tc>
          <w:tcPr>
            <w:tcW w:w="3827"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27B715C" w14:textId="77777777" w:rsidR="00E91765" w:rsidRDefault="00E91765" w:rsidP="002C3192">
            <w:pPr>
              <w:pStyle w:val="TableParagraph"/>
              <w:spacing w:line="276" w:lineRule="auto"/>
              <w:rPr>
                <w:rFonts w:ascii="Arial" w:hAnsi="Arial" w:cs="Arial"/>
                <w:sz w:val="20"/>
                <w:szCs w:val="20"/>
              </w:rPr>
            </w:pPr>
          </w:p>
          <w:p w14:paraId="4C58C867" w14:textId="4A0C6CD1" w:rsidR="006A6B40" w:rsidRPr="006A6B40" w:rsidRDefault="006A6B40" w:rsidP="002C3192">
            <w:pPr>
              <w:pStyle w:val="TableParagraph"/>
              <w:spacing w:line="276" w:lineRule="auto"/>
              <w:rPr>
                <w:rFonts w:ascii="Arial" w:hAnsi="Arial" w:cs="Arial"/>
                <w:b/>
                <w:bCs/>
                <w:sz w:val="20"/>
                <w:szCs w:val="20"/>
              </w:rPr>
            </w:pPr>
            <w:r w:rsidRPr="006A6B40">
              <w:rPr>
                <w:rFonts w:ascii="Arial" w:hAnsi="Arial" w:cs="Arial"/>
                <w:b/>
                <w:bCs/>
                <w:sz w:val="20"/>
                <w:szCs w:val="20"/>
              </w:rPr>
              <w:t>VEÍCULO (TIPO)</w:t>
            </w:r>
          </w:p>
        </w:tc>
        <w:tc>
          <w:tcPr>
            <w:tcW w:w="113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AB5EBA7" w14:textId="77777777" w:rsidR="00E91765" w:rsidRDefault="00E91765" w:rsidP="002C3192">
            <w:pPr>
              <w:pStyle w:val="TableParagraph"/>
              <w:spacing w:line="276" w:lineRule="auto"/>
              <w:rPr>
                <w:rFonts w:ascii="Arial" w:hAnsi="Arial" w:cs="Arial"/>
                <w:b/>
                <w:bCs/>
                <w:sz w:val="20"/>
                <w:szCs w:val="20"/>
              </w:rPr>
            </w:pPr>
          </w:p>
          <w:p w14:paraId="050CF9E1" w14:textId="19E4DDFA" w:rsidR="006A6B40" w:rsidRPr="006A6B40" w:rsidRDefault="006A6B40" w:rsidP="002C3192">
            <w:pPr>
              <w:pStyle w:val="TableParagraph"/>
              <w:spacing w:line="276" w:lineRule="auto"/>
              <w:rPr>
                <w:rFonts w:ascii="Arial" w:hAnsi="Arial" w:cs="Arial"/>
                <w:b/>
                <w:bCs/>
                <w:sz w:val="20"/>
                <w:szCs w:val="20"/>
              </w:rPr>
            </w:pPr>
            <w:r>
              <w:rPr>
                <w:rFonts w:ascii="Arial" w:hAnsi="Arial" w:cs="Arial"/>
                <w:b/>
                <w:bCs/>
                <w:sz w:val="20"/>
                <w:szCs w:val="20"/>
              </w:rPr>
              <w:t xml:space="preserve">  QUANT.</w:t>
            </w:r>
          </w:p>
        </w:tc>
        <w:tc>
          <w:tcPr>
            <w:tcW w:w="113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F4622B8" w14:textId="77777777" w:rsidR="006A6B40" w:rsidRDefault="006A6B40" w:rsidP="002C3192">
            <w:pPr>
              <w:pStyle w:val="TableParagraph"/>
              <w:spacing w:line="276" w:lineRule="auto"/>
              <w:rPr>
                <w:rFonts w:ascii="Arial" w:hAnsi="Arial" w:cs="Arial"/>
                <w:b/>
                <w:bCs/>
                <w:sz w:val="20"/>
                <w:szCs w:val="20"/>
              </w:rPr>
            </w:pPr>
            <w:r>
              <w:rPr>
                <w:rFonts w:ascii="Arial" w:hAnsi="Arial" w:cs="Arial"/>
                <w:b/>
                <w:bCs/>
                <w:sz w:val="20"/>
                <w:szCs w:val="20"/>
              </w:rPr>
              <w:t>UNID.</w:t>
            </w:r>
          </w:p>
          <w:p w14:paraId="525FC275" w14:textId="77777777" w:rsidR="006A6B40" w:rsidRDefault="006A6B40" w:rsidP="002C3192">
            <w:pPr>
              <w:pStyle w:val="TableParagraph"/>
              <w:spacing w:line="276" w:lineRule="auto"/>
              <w:rPr>
                <w:rFonts w:ascii="Arial" w:hAnsi="Arial" w:cs="Arial"/>
                <w:b/>
                <w:bCs/>
                <w:sz w:val="20"/>
                <w:szCs w:val="20"/>
              </w:rPr>
            </w:pPr>
            <w:r>
              <w:rPr>
                <w:rFonts w:ascii="Arial" w:hAnsi="Arial" w:cs="Arial"/>
                <w:b/>
                <w:bCs/>
                <w:sz w:val="20"/>
                <w:szCs w:val="20"/>
              </w:rPr>
              <w:t>DE</w:t>
            </w:r>
          </w:p>
          <w:p w14:paraId="5DDAD3C6" w14:textId="07EB1C93" w:rsidR="006A6B40" w:rsidRPr="006A6B40" w:rsidRDefault="006A6B40" w:rsidP="002C3192">
            <w:pPr>
              <w:pStyle w:val="TableParagraph"/>
              <w:spacing w:line="276" w:lineRule="auto"/>
              <w:rPr>
                <w:rFonts w:ascii="Arial" w:hAnsi="Arial" w:cs="Arial"/>
                <w:b/>
                <w:bCs/>
                <w:sz w:val="20"/>
                <w:szCs w:val="20"/>
              </w:rPr>
            </w:pPr>
            <w:r>
              <w:rPr>
                <w:rFonts w:ascii="Arial" w:hAnsi="Arial" w:cs="Arial"/>
                <w:b/>
                <w:bCs/>
                <w:sz w:val="20"/>
                <w:szCs w:val="20"/>
              </w:rPr>
              <w:t>MEDIDA.</w:t>
            </w:r>
          </w:p>
        </w:tc>
        <w:tc>
          <w:tcPr>
            <w:tcW w:w="992"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2BFAF446" w14:textId="77777777" w:rsidR="00332568" w:rsidRDefault="006A6B40" w:rsidP="002C3192">
            <w:pPr>
              <w:pStyle w:val="TableParagraph"/>
              <w:spacing w:line="276" w:lineRule="auto"/>
              <w:rPr>
                <w:rFonts w:ascii="Arial" w:hAnsi="Arial" w:cs="Arial"/>
                <w:b/>
                <w:bCs/>
                <w:sz w:val="20"/>
                <w:szCs w:val="20"/>
              </w:rPr>
            </w:pPr>
            <w:r w:rsidRPr="006A6B40">
              <w:rPr>
                <w:rFonts w:ascii="Arial" w:hAnsi="Arial" w:cs="Arial"/>
                <w:b/>
                <w:bCs/>
                <w:sz w:val="20"/>
                <w:szCs w:val="20"/>
              </w:rPr>
              <w:t>R$</w:t>
            </w:r>
            <w:r w:rsidR="00332568">
              <w:rPr>
                <w:rFonts w:ascii="Arial" w:hAnsi="Arial" w:cs="Arial"/>
                <w:b/>
                <w:bCs/>
                <w:sz w:val="20"/>
                <w:szCs w:val="20"/>
              </w:rPr>
              <w:t xml:space="preserve"> </w:t>
            </w:r>
          </w:p>
          <w:p w14:paraId="2EFB451F" w14:textId="5579E1CB" w:rsidR="00E91765" w:rsidRPr="006A6B40" w:rsidRDefault="006A6B40" w:rsidP="002C3192">
            <w:pPr>
              <w:pStyle w:val="TableParagraph"/>
              <w:spacing w:line="276" w:lineRule="auto"/>
              <w:rPr>
                <w:rFonts w:ascii="Arial" w:hAnsi="Arial" w:cs="Arial"/>
                <w:b/>
                <w:bCs/>
                <w:sz w:val="20"/>
                <w:szCs w:val="20"/>
              </w:rPr>
            </w:pPr>
            <w:r w:rsidRPr="006A6B40">
              <w:rPr>
                <w:rFonts w:ascii="Arial" w:hAnsi="Arial" w:cs="Arial"/>
                <w:b/>
                <w:bCs/>
                <w:sz w:val="20"/>
                <w:szCs w:val="20"/>
              </w:rPr>
              <w:t>UNIT</w:t>
            </w:r>
            <w:r w:rsidR="00332568">
              <w:rPr>
                <w:rFonts w:ascii="Arial" w:hAnsi="Arial" w:cs="Arial"/>
                <w:b/>
                <w:bCs/>
                <w:sz w:val="20"/>
                <w:szCs w:val="20"/>
              </w:rPr>
              <w:t>.</w:t>
            </w:r>
          </w:p>
        </w:tc>
        <w:tc>
          <w:tcPr>
            <w:tcW w:w="1286"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A9EC6D1" w14:textId="77777777" w:rsidR="00E91765" w:rsidRDefault="006A6B40" w:rsidP="002C3192">
            <w:pPr>
              <w:pStyle w:val="TableParagraph"/>
              <w:spacing w:line="276" w:lineRule="auto"/>
              <w:rPr>
                <w:rFonts w:ascii="Arial" w:hAnsi="Arial" w:cs="Arial"/>
                <w:b/>
                <w:bCs/>
                <w:sz w:val="20"/>
                <w:szCs w:val="20"/>
              </w:rPr>
            </w:pPr>
            <w:r>
              <w:rPr>
                <w:rFonts w:ascii="Arial" w:hAnsi="Arial" w:cs="Arial"/>
                <w:b/>
                <w:bCs/>
                <w:sz w:val="20"/>
                <w:szCs w:val="20"/>
              </w:rPr>
              <w:t xml:space="preserve">R$ TOTAL </w:t>
            </w:r>
          </w:p>
          <w:p w14:paraId="6C8344B7" w14:textId="77777777" w:rsidR="006A6B40" w:rsidRDefault="006A6B40" w:rsidP="002C3192">
            <w:pPr>
              <w:pStyle w:val="TableParagraph"/>
              <w:spacing w:line="276" w:lineRule="auto"/>
              <w:rPr>
                <w:rFonts w:ascii="Arial" w:hAnsi="Arial" w:cs="Arial"/>
                <w:b/>
                <w:bCs/>
                <w:sz w:val="20"/>
                <w:szCs w:val="20"/>
              </w:rPr>
            </w:pPr>
            <w:r>
              <w:rPr>
                <w:rFonts w:ascii="Arial" w:hAnsi="Arial" w:cs="Arial"/>
                <w:b/>
                <w:bCs/>
                <w:sz w:val="20"/>
                <w:szCs w:val="20"/>
              </w:rPr>
              <w:t>MÁXIMO</w:t>
            </w:r>
          </w:p>
          <w:p w14:paraId="78978934" w14:textId="4E0FF522" w:rsidR="006A6B40" w:rsidRPr="006A6B40" w:rsidRDefault="006A6B40" w:rsidP="002C3192">
            <w:pPr>
              <w:pStyle w:val="TableParagraph"/>
              <w:spacing w:line="276" w:lineRule="auto"/>
              <w:rPr>
                <w:rFonts w:ascii="Arial" w:hAnsi="Arial" w:cs="Arial"/>
                <w:b/>
                <w:bCs/>
                <w:sz w:val="20"/>
                <w:szCs w:val="20"/>
              </w:rPr>
            </w:pPr>
            <w:r>
              <w:rPr>
                <w:rFonts w:ascii="Arial" w:hAnsi="Arial" w:cs="Arial"/>
                <w:b/>
                <w:bCs/>
                <w:sz w:val="20"/>
                <w:szCs w:val="20"/>
              </w:rPr>
              <w:t>ACEITÁVEL.</w:t>
            </w:r>
          </w:p>
        </w:tc>
      </w:tr>
      <w:tr w:rsidR="00E91765" w:rsidRPr="002C3192" w14:paraId="56A2496D" w14:textId="77777777" w:rsidTr="006A6B40">
        <w:trPr>
          <w:trHeight w:val="1090"/>
          <w:jc w:val="center"/>
        </w:trPr>
        <w:tc>
          <w:tcPr>
            <w:tcW w:w="1552"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0F74A28" w14:textId="77777777" w:rsidR="00E91765" w:rsidRDefault="00E91765" w:rsidP="002C3192">
            <w:pPr>
              <w:pStyle w:val="TableParagraph"/>
              <w:spacing w:line="276" w:lineRule="auto"/>
              <w:rPr>
                <w:rFonts w:ascii="Arial" w:hAnsi="Arial" w:cs="Arial"/>
                <w:sz w:val="20"/>
                <w:szCs w:val="20"/>
              </w:rPr>
            </w:pPr>
          </w:p>
          <w:p w14:paraId="0CC6C77F" w14:textId="0F8BA763" w:rsidR="006A6B40" w:rsidRDefault="006A6B40" w:rsidP="002C3192">
            <w:pPr>
              <w:pStyle w:val="TableParagraph"/>
              <w:spacing w:line="276" w:lineRule="auto"/>
              <w:rPr>
                <w:rFonts w:ascii="Arial" w:hAnsi="Arial" w:cs="Arial"/>
                <w:sz w:val="20"/>
                <w:szCs w:val="20"/>
              </w:rPr>
            </w:pPr>
            <w:r>
              <w:rPr>
                <w:rFonts w:ascii="Arial" w:hAnsi="Arial" w:cs="Arial"/>
                <w:sz w:val="20"/>
                <w:szCs w:val="20"/>
              </w:rPr>
              <w:t xml:space="preserve">    2</w:t>
            </w:r>
          </w:p>
        </w:tc>
        <w:tc>
          <w:tcPr>
            <w:tcW w:w="3827"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0E01DB1" w14:textId="7DCBBAB6" w:rsidR="00E91765" w:rsidRPr="002C3192" w:rsidRDefault="006A6B40" w:rsidP="002C3192">
            <w:pPr>
              <w:pStyle w:val="TableParagraph"/>
              <w:spacing w:line="276" w:lineRule="auto"/>
              <w:rPr>
                <w:rFonts w:ascii="Arial" w:hAnsi="Arial" w:cs="Arial"/>
                <w:sz w:val="20"/>
                <w:szCs w:val="20"/>
              </w:rPr>
            </w:pPr>
            <w:r>
              <w:rPr>
                <w:rFonts w:ascii="Arial" w:hAnsi="Arial" w:cs="Arial"/>
                <w:sz w:val="20"/>
                <w:szCs w:val="20"/>
              </w:rPr>
              <w:t>Locação de ve</w:t>
            </w:r>
            <w:r w:rsidR="00180BE0">
              <w:rPr>
                <w:rFonts w:ascii="Arial" w:hAnsi="Arial" w:cs="Arial"/>
                <w:sz w:val="20"/>
                <w:szCs w:val="20"/>
              </w:rPr>
              <w:t>í</w:t>
            </w:r>
            <w:r>
              <w:rPr>
                <w:rFonts w:ascii="Arial" w:hAnsi="Arial" w:cs="Arial"/>
                <w:sz w:val="20"/>
                <w:szCs w:val="20"/>
              </w:rPr>
              <w:t>culos com motorista, tipo VAN rodoviário,conforme especificações deste Termo de Referência.</w:t>
            </w:r>
          </w:p>
        </w:tc>
        <w:tc>
          <w:tcPr>
            <w:tcW w:w="113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673584A" w14:textId="77777777" w:rsidR="006A6B40" w:rsidRDefault="006A6B40" w:rsidP="002C3192">
            <w:pPr>
              <w:pStyle w:val="TableParagraph"/>
              <w:spacing w:line="276" w:lineRule="auto"/>
              <w:rPr>
                <w:rFonts w:ascii="Arial" w:hAnsi="Arial" w:cs="Arial"/>
                <w:sz w:val="20"/>
                <w:szCs w:val="20"/>
              </w:rPr>
            </w:pPr>
          </w:p>
          <w:p w14:paraId="70DFDEDF" w14:textId="11EC9675" w:rsidR="00E91765" w:rsidRPr="002C3192" w:rsidRDefault="006A6B40" w:rsidP="002C3192">
            <w:pPr>
              <w:pStyle w:val="TableParagraph"/>
              <w:spacing w:line="276" w:lineRule="auto"/>
              <w:rPr>
                <w:rFonts w:ascii="Arial" w:hAnsi="Arial" w:cs="Arial"/>
                <w:sz w:val="20"/>
                <w:szCs w:val="20"/>
              </w:rPr>
            </w:pPr>
            <w:r>
              <w:rPr>
                <w:rFonts w:ascii="Arial" w:hAnsi="Arial" w:cs="Arial"/>
                <w:sz w:val="20"/>
                <w:szCs w:val="20"/>
              </w:rPr>
              <w:t xml:space="preserve">   5.000</w:t>
            </w:r>
          </w:p>
        </w:tc>
        <w:tc>
          <w:tcPr>
            <w:tcW w:w="1134"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5D566DD" w14:textId="77777777" w:rsidR="00E91765" w:rsidRDefault="00E91765" w:rsidP="002C3192">
            <w:pPr>
              <w:pStyle w:val="TableParagraph"/>
              <w:spacing w:line="276" w:lineRule="auto"/>
              <w:rPr>
                <w:rFonts w:ascii="Arial" w:hAnsi="Arial" w:cs="Arial"/>
                <w:sz w:val="20"/>
                <w:szCs w:val="20"/>
              </w:rPr>
            </w:pPr>
          </w:p>
          <w:p w14:paraId="57760D77" w14:textId="51AB9347" w:rsidR="006A6B40" w:rsidRPr="002C3192" w:rsidRDefault="006A6B40" w:rsidP="002C3192">
            <w:pPr>
              <w:pStyle w:val="TableParagraph"/>
              <w:spacing w:line="276" w:lineRule="auto"/>
              <w:rPr>
                <w:rFonts w:ascii="Arial" w:hAnsi="Arial" w:cs="Arial"/>
                <w:sz w:val="20"/>
                <w:szCs w:val="20"/>
              </w:rPr>
            </w:pPr>
            <w:r>
              <w:rPr>
                <w:rFonts w:ascii="Arial" w:hAnsi="Arial" w:cs="Arial"/>
                <w:sz w:val="20"/>
                <w:szCs w:val="20"/>
              </w:rPr>
              <w:t xml:space="preserve">      km</w:t>
            </w:r>
          </w:p>
        </w:tc>
        <w:tc>
          <w:tcPr>
            <w:tcW w:w="992"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7B217E7" w14:textId="77777777" w:rsidR="00E91765" w:rsidRDefault="00E91765" w:rsidP="002C3192">
            <w:pPr>
              <w:pStyle w:val="TableParagraph"/>
              <w:spacing w:line="276" w:lineRule="auto"/>
              <w:rPr>
                <w:rFonts w:ascii="Arial" w:hAnsi="Arial" w:cs="Arial"/>
                <w:sz w:val="20"/>
                <w:szCs w:val="20"/>
              </w:rPr>
            </w:pPr>
          </w:p>
          <w:p w14:paraId="66EF8331" w14:textId="6FCD0699" w:rsidR="006A6B40" w:rsidRPr="002C3192" w:rsidRDefault="006A6B40" w:rsidP="002C3192">
            <w:pPr>
              <w:pStyle w:val="TableParagraph"/>
              <w:spacing w:line="276" w:lineRule="auto"/>
              <w:rPr>
                <w:rFonts w:ascii="Arial" w:hAnsi="Arial" w:cs="Arial"/>
                <w:sz w:val="20"/>
                <w:szCs w:val="20"/>
              </w:rPr>
            </w:pPr>
            <w:r>
              <w:rPr>
                <w:rFonts w:ascii="Arial" w:hAnsi="Arial" w:cs="Arial"/>
                <w:sz w:val="20"/>
                <w:szCs w:val="20"/>
              </w:rPr>
              <w:t xml:space="preserve">   </w:t>
            </w:r>
          </w:p>
        </w:tc>
        <w:tc>
          <w:tcPr>
            <w:tcW w:w="1286"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7DF9046" w14:textId="77777777" w:rsidR="00E91765" w:rsidRDefault="00E91765" w:rsidP="002C3192">
            <w:pPr>
              <w:pStyle w:val="TableParagraph"/>
              <w:spacing w:line="276" w:lineRule="auto"/>
              <w:rPr>
                <w:rFonts w:ascii="Arial" w:hAnsi="Arial" w:cs="Arial"/>
                <w:sz w:val="20"/>
                <w:szCs w:val="20"/>
              </w:rPr>
            </w:pPr>
          </w:p>
          <w:p w14:paraId="0D88DD66" w14:textId="5176E94E" w:rsidR="006A6B40" w:rsidRPr="002C3192" w:rsidRDefault="006A6B40" w:rsidP="002C3192">
            <w:pPr>
              <w:pStyle w:val="TableParagraph"/>
              <w:spacing w:line="276" w:lineRule="auto"/>
              <w:rPr>
                <w:rFonts w:ascii="Arial" w:hAnsi="Arial" w:cs="Arial"/>
                <w:sz w:val="20"/>
                <w:szCs w:val="20"/>
              </w:rPr>
            </w:pPr>
            <w:r>
              <w:rPr>
                <w:rFonts w:ascii="Arial" w:hAnsi="Arial" w:cs="Arial"/>
                <w:sz w:val="20"/>
                <w:szCs w:val="20"/>
              </w:rPr>
              <w:t xml:space="preserve"> </w:t>
            </w:r>
          </w:p>
        </w:tc>
      </w:tr>
    </w:tbl>
    <w:p w14:paraId="6749401D" w14:textId="77777777" w:rsidR="00615376" w:rsidRPr="002C3192" w:rsidRDefault="00821DB0" w:rsidP="002C3192">
      <w:pPr>
        <w:pStyle w:val="Nivel2"/>
        <w:numPr>
          <w:ilvl w:val="1"/>
          <w:numId w:val="2"/>
        </w:numPr>
      </w:pPr>
      <w:r w:rsidRPr="002C3192">
        <w:rPr>
          <w:u w:val="single"/>
        </w:rPr>
        <w:t>Vinculam esta contratação, independentemente de transcrição</w:t>
      </w:r>
      <w:r w:rsidRPr="002C3192">
        <w:t>:</w:t>
      </w:r>
    </w:p>
    <w:p w14:paraId="7E2B492B" w14:textId="77777777" w:rsidR="00615376" w:rsidRPr="002C3192" w:rsidRDefault="00821DB0" w:rsidP="002C3192">
      <w:pPr>
        <w:pStyle w:val="Nivel2"/>
        <w:numPr>
          <w:ilvl w:val="2"/>
          <w:numId w:val="2"/>
        </w:numPr>
      </w:pPr>
      <w:r w:rsidRPr="002C3192">
        <w:t>O Termo de Referência;</w:t>
      </w:r>
    </w:p>
    <w:p w14:paraId="5A9DD296" w14:textId="77777777" w:rsidR="00615376" w:rsidRPr="002C3192" w:rsidRDefault="00821DB0" w:rsidP="002C3192">
      <w:pPr>
        <w:pStyle w:val="Nivel2"/>
        <w:numPr>
          <w:ilvl w:val="2"/>
          <w:numId w:val="2"/>
        </w:numPr>
      </w:pPr>
      <w:r w:rsidRPr="002C3192">
        <w:t>O Edital da Licitação;</w:t>
      </w:r>
    </w:p>
    <w:p w14:paraId="595B25BB" w14:textId="77777777" w:rsidR="00615376" w:rsidRPr="002C3192" w:rsidRDefault="00821DB0" w:rsidP="002C3192">
      <w:pPr>
        <w:pStyle w:val="Nivel2"/>
        <w:numPr>
          <w:ilvl w:val="2"/>
          <w:numId w:val="2"/>
        </w:numPr>
      </w:pPr>
      <w:r w:rsidRPr="002C3192">
        <w:t>A Proposta do contratado;</w:t>
      </w:r>
    </w:p>
    <w:p w14:paraId="7BE72862" w14:textId="600FCDE8" w:rsidR="007851D6" w:rsidRPr="002C3192" w:rsidRDefault="00821DB0" w:rsidP="002C3192">
      <w:pPr>
        <w:pStyle w:val="Nivel2"/>
        <w:numPr>
          <w:ilvl w:val="2"/>
          <w:numId w:val="2"/>
        </w:numPr>
      </w:pPr>
      <w:r w:rsidRPr="002C3192">
        <w:t>Eventuais anexos dos documentos supracitados.</w:t>
      </w:r>
    </w:p>
    <w:p w14:paraId="6E053F85"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SEGUNDA – VIGÊNCIA E PRORROGAÇÃO</w:t>
      </w:r>
    </w:p>
    <w:p w14:paraId="7254C7AA" w14:textId="0AD53BA5" w:rsidR="00615376" w:rsidRPr="002C3192" w:rsidRDefault="00821DB0" w:rsidP="002C3192">
      <w:pPr>
        <w:pStyle w:val="Nivel2"/>
        <w:numPr>
          <w:ilvl w:val="1"/>
          <w:numId w:val="2"/>
        </w:numPr>
        <w:suppressAutoHyphens w:val="0"/>
        <w:rPr>
          <w:bCs/>
          <w:iCs/>
          <w:color w:val="auto"/>
        </w:rPr>
      </w:pPr>
      <w:r w:rsidRPr="002C3192">
        <w:rPr>
          <w:bCs/>
          <w:iCs/>
          <w:color w:val="auto"/>
        </w:rPr>
        <w:t xml:space="preserve">O prazo de vigência deste Termo de Contrato será até o dia 31 de </w:t>
      </w:r>
      <w:r w:rsidR="003E64C0" w:rsidRPr="002C3192">
        <w:rPr>
          <w:bCs/>
          <w:iCs/>
          <w:color w:val="auto"/>
        </w:rPr>
        <w:t>d</w:t>
      </w:r>
      <w:r w:rsidRPr="002C3192">
        <w:rPr>
          <w:bCs/>
          <w:iCs/>
          <w:color w:val="auto"/>
        </w:rPr>
        <w:t xml:space="preserve">ezembro do ano da </w:t>
      </w:r>
      <w:r w:rsidR="003E64C0" w:rsidRPr="002C3192">
        <w:rPr>
          <w:bCs/>
          <w:iCs/>
          <w:color w:val="auto"/>
        </w:rPr>
        <w:t>assinatura do instrumento, na forma do artigo 105 da Lei n° 14.133, de 2021</w:t>
      </w:r>
      <w:r w:rsidR="009D079F" w:rsidRPr="002C3192">
        <w:rPr>
          <w:bCs/>
          <w:iCs/>
          <w:color w:val="auto"/>
        </w:rPr>
        <w:t>.</w:t>
      </w:r>
    </w:p>
    <w:p w14:paraId="15792AA1" w14:textId="77777777" w:rsidR="00615376" w:rsidRPr="002C3192" w:rsidRDefault="00821DB0" w:rsidP="002C3192">
      <w:pPr>
        <w:pStyle w:val="Nivel2"/>
        <w:numPr>
          <w:ilvl w:val="2"/>
          <w:numId w:val="2"/>
        </w:numPr>
        <w:suppressAutoHyphens w:val="0"/>
        <w:rPr>
          <w:bCs/>
          <w:iCs/>
          <w:color w:val="auto"/>
        </w:rPr>
      </w:pPr>
      <w:r w:rsidRPr="002C3192">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C60712E" w14:textId="09BBCFC7" w:rsidR="007851D6" w:rsidRPr="002C3192" w:rsidRDefault="00821DB0" w:rsidP="002C3192">
      <w:pPr>
        <w:pStyle w:val="Nivel2"/>
        <w:numPr>
          <w:ilvl w:val="2"/>
          <w:numId w:val="2"/>
        </w:numPr>
        <w:suppressAutoHyphens w:val="0"/>
        <w:rPr>
          <w:bCs/>
          <w:iCs/>
          <w:color w:val="auto"/>
        </w:rPr>
      </w:pPr>
      <w:r w:rsidRPr="002C3192">
        <w:t>Na formalização do contrato ou do instrumento substituto deverá haver a indicação da disponibilidade dos créditos orçamentários respectivos.</w:t>
      </w:r>
    </w:p>
    <w:p w14:paraId="6A798874" w14:textId="21C0F77C"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TERCEIRA – MODELOS DE EXECUÇÃO E GESTÃO CONTRATUAIS (</w:t>
      </w:r>
      <w:hyperlink r:id="rId9" w:anchor="art92" w:history="1">
        <w:r w:rsidRPr="002C3192">
          <w:rPr>
            <w:rStyle w:val="InternetLink0"/>
            <w:rFonts w:cs="Arial"/>
          </w:rPr>
          <w:t>art. 92, IV, VII e XVIII)</w:t>
        </w:r>
      </w:hyperlink>
    </w:p>
    <w:p w14:paraId="5374A9AC" w14:textId="77777777" w:rsidR="007851D6" w:rsidRPr="002C3192" w:rsidRDefault="00821DB0" w:rsidP="002C3192">
      <w:pPr>
        <w:pStyle w:val="Nivel2"/>
        <w:suppressAutoHyphens w:val="0"/>
      </w:pPr>
      <w:r w:rsidRPr="002C3192">
        <w:t>3.1 O regime de execução contratual, os modelos de gestão e de execução, assim como os prazos e condições de conclusão, entrega, observação e recebimento do objeto constam no Termo de Referência, anexo a este Contrato.</w:t>
      </w:r>
    </w:p>
    <w:p w14:paraId="3D9E1C07"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QUARTA – SUBCONTRATAÇÃO</w:t>
      </w:r>
    </w:p>
    <w:p w14:paraId="75A60BA3" w14:textId="6D645F43" w:rsidR="007851D6" w:rsidRPr="002C3192" w:rsidRDefault="00CA143C" w:rsidP="002C3192">
      <w:pPr>
        <w:pStyle w:val="Standard"/>
        <w:numPr>
          <w:ilvl w:val="1"/>
          <w:numId w:val="2"/>
        </w:numPr>
        <w:spacing w:before="120" w:after="120" w:line="276" w:lineRule="auto"/>
        <w:jc w:val="both"/>
        <w:rPr>
          <w:rFonts w:cs="Arial"/>
          <w:szCs w:val="20"/>
        </w:rPr>
      </w:pPr>
      <w:r w:rsidRPr="002C3192">
        <w:rPr>
          <w:rFonts w:cs="Arial"/>
          <w:szCs w:val="20"/>
        </w:rPr>
        <w:t>As regras sobre a subcontratação do objeto são aquelas estabelecidas no Termo de Referência, anexo a este Contrato.</w:t>
      </w:r>
    </w:p>
    <w:p w14:paraId="7E1956E9"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QUINTA – PREÇO (</w:t>
      </w:r>
      <w:hyperlink r:id="rId10" w:anchor="art92" w:history="1">
        <w:r w:rsidRPr="002C3192">
          <w:rPr>
            <w:rStyle w:val="InternetLink0"/>
            <w:rFonts w:cs="Arial"/>
          </w:rPr>
          <w:t>art. 92, V)</w:t>
        </w:r>
      </w:hyperlink>
    </w:p>
    <w:p w14:paraId="493AABBB" w14:textId="77777777" w:rsidR="00E22BC1" w:rsidRPr="002C3192" w:rsidRDefault="00821DB0" w:rsidP="002C3192">
      <w:pPr>
        <w:pStyle w:val="Nvel2-Red"/>
        <w:numPr>
          <w:ilvl w:val="1"/>
          <w:numId w:val="2"/>
        </w:numPr>
      </w:pPr>
      <w:r w:rsidRPr="002C3192">
        <w:rPr>
          <w:i w:val="0"/>
          <w:iCs w:val="0"/>
          <w:color w:val="auto"/>
        </w:rPr>
        <w:t xml:space="preserve">O valor total da contratação é de </w:t>
      </w:r>
      <w:r w:rsidR="005244A8" w:rsidRPr="002C3192">
        <w:rPr>
          <w:b/>
          <w:bCs/>
          <w:i w:val="0"/>
          <w:iCs w:val="0"/>
        </w:rPr>
        <w:t>R$XXXXXX,XX (por extenso)</w:t>
      </w:r>
    </w:p>
    <w:p w14:paraId="5705E75E" w14:textId="594C6618" w:rsidR="007851D6" w:rsidRPr="002C3192" w:rsidRDefault="00821DB0" w:rsidP="002C3192">
      <w:pPr>
        <w:pStyle w:val="Nvel2-Red"/>
        <w:numPr>
          <w:ilvl w:val="1"/>
          <w:numId w:val="2"/>
        </w:numPr>
        <w:rPr>
          <w:i w:val="0"/>
          <w:iCs w:val="0"/>
          <w:color w:val="auto"/>
        </w:rPr>
      </w:pPr>
      <w:r w:rsidRPr="002C3192">
        <w:rPr>
          <w:i w:val="0"/>
          <w:iCs w:val="0"/>
          <w:color w:val="auto"/>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889D632" w14:textId="77777777" w:rsidR="007851D6" w:rsidRPr="002C3192" w:rsidRDefault="00821DB0" w:rsidP="002C3192">
      <w:pPr>
        <w:pStyle w:val="Nivel01Titulo"/>
        <w:numPr>
          <w:ilvl w:val="0"/>
          <w:numId w:val="2"/>
        </w:numPr>
        <w:tabs>
          <w:tab w:val="clear" w:pos="567"/>
        </w:tabs>
        <w:spacing w:after="240" w:line="276" w:lineRule="auto"/>
        <w:ind w:left="0" w:firstLine="0"/>
        <w:rPr>
          <w:rFonts w:cs="Arial"/>
        </w:rPr>
      </w:pPr>
      <w:r w:rsidRPr="002C3192">
        <w:rPr>
          <w:rFonts w:cs="Arial"/>
        </w:rPr>
        <w:t xml:space="preserve">     CLÁUSULA SEXTA – PAGAMENTO (</w:t>
      </w:r>
      <w:hyperlink r:id="rId11" w:anchor="art92" w:history="1">
        <w:r w:rsidRPr="002C3192">
          <w:rPr>
            <w:rStyle w:val="InternetLink0"/>
            <w:rFonts w:cs="Arial"/>
          </w:rPr>
          <w:t>art. 92, V e VI)</w:t>
        </w:r>
      </w:hyperlink>
    </w:p>
    <w:p w14:paraId="7AEAF5DB" w14:textId="5297AC50" w:rsidR="007851D6" w:rsidRPr="002C3192" w:rsidRDefault="00821DB0" w:rsidP="002C3192">
      <w:pPr>
        <w:pStyle w:val="Nivel2"/>
        <w:numPr>
          <w:ilvl w:val="1"/>
          <w:numId w:val="2"/>
        </w:numPr>
        <w:suppressAutoHyphens w:val="0"/>
      </w:pPr>
      <w:r w:rsidRPr="002C3192">
        <w:t xml:space="preserve">O prazo para pagamento </w:t>
      </w:r>
      <w:r w:rsidRPr="002C3192">
        <w:rPr>
          <w:color w:val="auto"/>
          <w:lang w:eastAsia="en-US"/>
        </w:rPr>
        <w:t xml:space="preserve">ao </w:t>
      </w:r>
      <w:r w:rsidR="00081F1C" w:rsidRPr="002C3192">
        <w:rPr>
          <w:color w:val="auto"/>
          <w:lang w:eastAsia="en-US"/>
        </w:rPr>
        <w:t>CONTRATADO</w:t>
      </w:r>
      <w:r w:rsidRPr="002C3192">
        <w:t xml:space="preserve"> e demais condições a ele referentes encontram-se definidos no Termo de Referência, anexo a este Contrato</w:t>
      </w:r>
      <w:r w:rsidRPr="002C3192">
        <w:rPr>
          <w:rFonts w:eastAsia="MS Gothic"/>
          <w:bCs/>
        </w:rPr>
        <w:t>.</w:t>
      </w:r>
    </w:p>
    <w:p w14:paraId="22E6CD85"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SÉTIMA – REAJUSTE (</w:t>
      </w:r>
      <w:hyperlink r:id="rId12" w:anchor="art92" w:history="1">
        <w:r w:rsidRPr="002C3192">
          <w:rPr>
            <w:rStyle w:val="InternetLink0"/>
            <w:rFonts w:cs="Arial"/>
          </w:rPr>
          <w:t>art. 92, V)</w:t>
        </w:r>
      </w:hyperlink>
    </w:p>
    <w:p w14:paraId="0B671DA5" w14:textId="77777777" w:rsidR="007851D6" w:rsidRPr="002C3192" w:rsidRDefault="00821DB0" w:rsidP="002C3192">
      <w:pPr>
        <w:pStyle w:val="Nivel2"/>
        <w:numPr>
          <w:ilvl w:val="1"/>
          <w:numId w:val="2"/>
        </w:numPr>
        <w:suppressAutoHyphens w:val="0"/>
      </w:pPr>
      <w:r w:rsidRPr="002C3192">
        <w:t>Os preços inicialmente contratados são fixos e irreajustáveis no prazo de um ano contado da data do orçamento estimado.</w:t>
      </w:r>
    </w:p>
    <w:p w14:paraId="0DE8EA82" w14:textId="77777777" w:rsidR="007851D6" w:rsidRPr="002C3192" w:rsidRDefault="00821DB0" w:rsidP="002C3192">
      <w:pPr>
        <w:pStyle w:val="Nivel2"/>
        <w:numPr>
          <w:ilvl w:val="1"/>
          <w:numId w:val="2"/>
        </w:numPr>
        <w:suppressAutoHyphens w:val="0"/>
      </w:pPr>
      <w:r w:rsidRPr="002C3192">
        <w:t>Após o interregno de um ano, e independentemente de pedido do contratado, os preços iniciais serão reajustados, mediante a aplicação, pelo contratante, do IPCA</w:t>
      </w:r>
      <w:r w:rsidRPr="002C3192">
        <w:rPr>
          <w:i/>
          <w:iCs/>
        </w:rPr>
        <w:t>,</w:t>
      </w:r>
      <w:r w:rsidRPr="002C3192">
        <w:t xml:space="preserve"> exclusivamente para as obrigações iniciadas e concluídas após a ocorrência da anualidade.</w:t>
      </w:r>
    </w:p>
    <w:p w14:paraId="3B792D1B" w14:textId="77777777" w:rsidR="007851D6" w:rsidRPr="002C3192" w:rsidRDefault="00821DB0" w:rsidP="002C3192">
      <w:pPr>
        <w:pStyle w:val="Nivel2"/>
        <w:numPr>
          <w:ilvl w:val="1"/>
          <w:numId w:val="2"/>
        </w:numPr>
        <w:suppressAutoHyphens w:val="0"/>
      </w:pPr>
      <w:r w:rsidRPr="002C3192">
        <w:t>Nos reajustes subsequentes ao primeiro, o interregno mínimo de um ano será contado a partir dos efeitos financeiros do último reajuste.</w:t>
      </w:r>
    </w:p>
    <w:p w14:paraId="32C44145" w14:textId="77777777" w:rsidR="007851D6" w:rsidRPr="002C3192" w:rsidRDefault="00821DB0" w:rsidP="002C3192">
      <w:pPr>
        <w:pStyle w:val="Nivel2"/>
        <w:numPr>
          <w:ilvl w:val="1"/>
          <w:numId w:val="2"/>
        </w:numPr>
        <w:suppressAutoHyphens w:val="0"/>
      </w:pPr>
      <w:r w:rsidRPr="002C3192">
        <w:t>No caso de atraso ou não divulgação do(s) índice (s) de reajustamento, o contratante pagará ao contratado a importância calculada pela última variação conhecida, liquidando a diferença correspondente tão logo seja(m) divulgado(s) o(s) índice(s) definitivo(s).</w:t>
      </w:r>
    </w:p>
    <w:p w14:paraId="2E08D374" w14:textId="77777777" w:rsidR="007851D6" w:rsidRPr="002C3192" w:rsidRDefault="00821DB0" w:rsidP="002C3192">
      <w:pPr>
        <w:pStyle w:val="Nivel2"/>
        <w:numPr>
          <w:ilvl w:val="1"/>
          <w:numId w:val="2"/>
        </w:numPr>
        <w:suppressAutoHyphens w:val="0"/>
      </w:pPr>
      <w:r w:rsidRPr="002C3192">
        <w:t>Nas aferições finais, o(s) índice(s) utilizado(s) para reajuste será(</w:t>
      </w:r>
      <w:proofErr w:type="spellStart"/>
      <w:r w:rsidRPr="002C3192">
        <w:t>ão</w:t>
      </w:r>
      <w:proofErr w:type="spellEnd"/>
      <w:r w:rsidRPr="002C3192">
        <w:t>), obrigatoriamente, o(s) definitivo(s).</w:t>
      </w:r>
    </w:p>
    <w:p w14:paraId="23A4C563" w14:textId="77777777" w:rsidR="007851D6" w:rsidRPr="002C3192" w:rsidRDefault="00821DB0" w:rsidP="002C3192">
      <w:pPr>
        <w:pStyle w:val="Nivel2"/>
        <w:numPr>
          <w:ilvl w:val="1"/>
          <w:numId w:val="2"/>
        </w:numPr>
        <w:suppressAutoHyphens w:val="0"/>
      </w:pPr>
      <w:r w:rsidRPr="002C3192">
        <w:t>Caso o(s) índice(s) estabelecido(s) para reajustamento venha(m) a ser extinto(s) ou de qualquer forma não possa(m) mais ser utilizado(s), será(</w:t>
      </w:r>
      <w:proofErr w:type="spellStart"/>
      <w:r w:rsidRPr="002C3192">
        <w:t>ão</w:t>
      </w:r>
      <w:proofErr w:type="spellEnd"/>
      <w:r w:rsidRPr="002C3192">
        <w:t>) adotado(s), em substituição, o(s) que vier(em) a ser determinado(s) pela legislação então em vigor.</w:t>
      </w:r>
    </w:p>
    <w:p w14:paraId="03351BF1" w14:textId="77777777" w:rsidR="007851D6" w:rsidRPr="002C3192" w:rsidRDefault="00821DB0" w:rsidP="002C3192">
      <w:pPr>
        <w:pStyle w:val="Nivel2"/>
        <w:numPr>
          <w:ilvl w:val="1"/>
          <w:numId w:val="2"/>
        </w:numPr>
        <w:suppressAutoHyphens w:val="0"/>
      </w:pPr>
      <w:r w:rsidRPr="002C3192">
        <w:t>Na ausência de previsão legal quanto ao índice substituto, as partes elegerão novo índice oficial, para reajustamento do preço do valor remanescente, por meio de termo aditivo.</w:t>
      </w:r>
    </w:p>
    <w:p w14:paraId="277DB023" w14:textId="77777777" w:rsidR="007851D6" w:rsidRPr="002C3192" w:rsidRDefault="00821DB0" w:rsidP="002C3192">
      <w:pPr>
        <w:pStyle w:val="Nivel2"/>
        <w:numPr>
          <w:ilvl w:val="1"/>
          <w:numId w:val="2"/>
        </w:numPr>
        <w:suppressAutoHyphens w:val="0"/>
      </w:pPr>
      <w:r w:rsidRPr="002C3192">
        <w:t>O reajuste será realizado por apostilamento.</w:t>
      </w:r>
    </w:p>
    <w:p w14:paraId="1BDB026A"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OITAVA – OBRIGAÇÕES DA CONTRATANTE (</w:t>
      </w:r>
      <w:hyperlink r:id="rId13" w:anchor="art92" w:history="1">
        <w:r w:rsidRPr="002C3192">
          <w:rPr>
            <w:rStyle w:val="InternetLink0"/>
            <w:rFonts w:cs="Arial"/>
          </w:rPr>
          <w:t>art. 92, X, XI e XIV)</w:t>
        </w:r>
      </w:hyperlink>
    </w:p>
    <w:p w14:paraId="3BF862DE" w14:textId="4C66DE6E" w:rsidR="007851D6" w:rsidRPr="002C3192" w:rsidRDefault="00821DB0" w:rsidP="002C3192">
      <w:pPr>
        <w:pStyle w:val="Nivel2"/>
        <w:numPr>
          <w:ilvl w:val="1"/>
          <w:numId w:val="2"/>
        </w:numPr>
        <w:suppressAutoHyphens w:val="0"/>
      </w:pPr>
      <w:r w:rsidRPr="002C3192">
        <w:t xml:space="preserve">São obrigações do </w:t>
      </w:r>
      <w:r w:rsidR="00081F1C" w:rsidRPr="002C3192">
        <w:t>CONTRATANTE</w:t>
      </w:r>
      <w:r w:rsidRPr="002C3192">
        <w:t>:</w:t>
      </w:r>
    </w:p>
    <w:p w14:paraId="42F5A7A1" w14:textId="62941CB1" w:rsidR="007851D6" w:rsidRPr="002C3192" w:rsidRDefault="00821DB0" w:rsidP="002C3192">
      <w:pPr>
        <w:pStyle w:val="Nivel2"/>
        <w:numPr>
          <w:ilvl w:val="2"/>
          <w:numId w:val="2"/>
        </w:numPr>
        <w:suppressAutoHyphens w:val="0"/>
      </w:pPr>
      <w:r w:rsidRPr="002C3192">
        <w:t xml:space="preserve">Exigir o cumprimento de todas as obrigações assumidas pelo </w:t>
      </w:r>
      <w:r w:rsidR="00081F1C" w:rsidRPr="002C3192">
        <w:t>CONTRATADO</w:t>
      </w:r>
      <w:r w:rsidRPr="002C3192">
        <w:t>, de acordo com o contrato e seus anexos;</w:t>
      </w:r>
    </w:p>
    <w:p w14:paraId="35DF8ECF" w14:textId="77777777" w:rsidR="00CA143C" w:rsidRPr="002C3192" w:rsidRDefault="00821DB0" w:rsidP="002C3192">
      <w:pPr>
        <w:pStyle w:val="Nivel2"/>
        <w:numPr>
          <w:ilvl w:val="2"/>
          <w:numId w:val="2"/>
        </w:numPr>
        <w:suppressAutoHyphens w:val="0"/>
      </w:pPr>
      <w:r w:rsidRPr="002C3192">
        <w:t>Receber o objeto no prazo e condições estabelecidas no Termo de Referência;</w:t>
      </w:r>
    </w:p>
    <w:p w14:paraId="7C569E9E" w14:textId="75A13B36" w:rsidR="007851D6" w:rsidRPr="002C3192" w:rsidRDefault="00821DB0" w:rsidP="002C3192">
      <w:pPr>
        <w:pStyle w:val="Nivel2"/>
        <w:numPr>
          <w:ilvl w:val="2"/>
          <w:numId w:val="2"/>
        </w:numPr>
        <w:suppressAutoHyphens w:val="0"/>
      </w:pPr>
      <w:r w:rsidRPr="002C3192">
        <w:t xml:space="preserve">Notificar o </w:t>
      </w:r>
      <w:r w:rsidR="00081F1C" w:rsidRPr="002C3192">
        <w:t>CONTRATADO</w:t>
      </w:r>
      <w:r w:rsidRPr="002C3192">
        <w:t xml:space="preserve">, por escrito, sobre vícios, defeitos ou incorreções verificadas no objeto fornecido, para que seja por ele substituído, reparado ou corrigido, </w:t>
      </w:r>
      <w:r w:rsidRPr="002C3192">
        <w:lastRenderedPageBreak/>
        <w:t>no total ou em parte, às suas expensas</w:t>
      </w:r>
      <w:r w:rsidR="00CA143C" w:rsidRPr="002C3192">
        <w:t xml:space="preserve">, </w:t>
      </w:r>
      <w:r w:rsidR="00CA143C" w:rsidRPr="002C3192">
        <w:rPr>
          <w:color w:val="auto"/>
        </w:rPr>
        <w:t>certificando-se de que as soluções por ele propostas sejam as mais adequadas;</w:t>
      </w:r>
    </w:p>
    <w:p w14:paraId="2210006C" w14:textId="792A1D47" w:rsidR="007851D6" w:rsidRPr="002C3192" w:rsidRDefault="00821DB0" w:rsidP="002C3192">
      <w:pPr>
        <w:pStyle w:val="Nivel2"/>
        <w:numPr>
          <w:ilvl w:val="2"/>
          <w:numId w:val="2"/>
        </w:numPr>
        <w:suppressAutoHyphens w:val="0"/>
      </w:pPr>
      <w:r w:rsidRPr="002C3192">
        <w:t xml:space="preserve">Acompanhar e fiscalizar a execução do contrato e o cumprimento das obrigações pelo </w:t>
      </w:r>
      <w:r w:rsidR="00081F1C" w:rsidRPr="002C3192">
        <w:t>CONTRATADO</w:t>
      </w:r>
      <w:r w:rsidRPr="002C3192">
        <w:t>;</w:t>
      </w:r>
    </w:p>
    <w:p w14:paraId="1FAAC5A9" w14:textId="0DD23B7C" w:rsidR="00B3485F" w:rsidRPr="002C3192" w:rsidRDefault="00B3485F" w:rsidP="002C3192">
      <w:pPr>
        <w:pStyle w:val="Nivel2"/>
        <w:numPr>
          <w:ilvl w:val="2"/>
          <w:numId w:val="2"/>
        </w:numPr>
        <w:suppressAutoHyphens w:val="0"/>
      </w:pPr>
      <w:r w:rsidRPr="002C3192">
        <w:t>Comunicar a empresa para emissão de Nota Fiscal em relação à parcela incontroversa da execução do objeto, para efeito de liquidação e pagamento, quando houver controvérsia sobre a sua execução, quanto à dimensão, qualidade e quantidade, conforme o art. 143 da Lei nº 14.133, de 2021;</w:t>
      </w:r>
    </w:p>
    <w:p w14:paraId="5AECEDCC" w14:textId="52131D58" w:rsidR="007851D6" w:rsidRPr="002C3192" w:rsidRDefault="00821DB0" w:rsidP="002C3192">
      <w:pPr>
        <w:pStyle w:val="Nivel2"/>
        <w:numPr>
          <w:ilvl w:val="2"/>
          <w:numId w:val="2"/>
        </w:numPr>
        <w:suppressAutoHyphens w:val="0"/>
      </w:pPr>
      <w:r w:rsidRPr="002C3192">
        <w:t xml:space="preserve">Efetuar o pagamento ao </w:t>
      </w:r>
      <w:r w:rsidR="00081F1C" w:rsidRPr="002C3192">
        <w:t>CONTRATADO</w:t>
      </w:r>
      <w:r w:rsidRPr="002C3192">
        <w:t xml:space="preserve"> do valor correspondente ao fornecimento do objeto, no prazo, forma e condições estabelecidos no presente Contrato e no Termo de Referência.</w:t>
      </w:r>
    </w:p>
    <w:p w14:paraId="4E6B9EA6" w14:textId="03EE6385" w:rsidR="007851D6" w:rsidRPr="002C3192" w:rsidRDefault="00821DB0" w:rsidP="002C3192">
      <w:pPr>
        <w:pStyle w:val="Nivel2"/>
        <w:numPr>
          <w:ilvl w:val="2"/>
          <w:numId w:val="2"/>
        </w:numPr>
        <w:suppressAutoHyphens w:val="0"/>
      </w:pPr>
      <w:r w:rsidRPr="002C3192">
        <w:t xml:space="preserve">Aplicar ao </w:t>
      </w:r>
      <w:r w:rsidR="00081F1C" w:rsidRPr="002C3192">
        <w:t>CONTRATADO</w:t>
      </w:r>
      <w:r w:rsidRPr="002C3192">
        <w:t xml:space="preserve"> as sanções previstas na lei e neste Contrato;</w:t>
      </w:r>
    </w:p>
    <w:p w14:paraId="22319924" w14:textId="77777777" w:rsidR="00CA143C" w:rsidRPr="002C3192" w:rsidRDefault="00CA143C" w:rsidP="002C3192">
      <w:pPr>
        <w:pStyle w:val="Nivel3"/>
        <w:numPr>
          <w:ilvl w:val="2"/>
          <w:numId w:val="2"/>
        </w:numPr>
        <w:suppressAutoHyphens w:val="0"/>
        <w:autoSpaceDN/>
        <w:textAlignment w:val="auto"/>
      </w:pPr>
      <w:r w:rsidRPr="002C3192">
        <w:t>Não praticar atos de ingerência na administração do CONTRATADO, tais como:</w:t>
      </w:r>
    </w:p>
    <w:p w14:paraId="2C344CA2" w14:textId="37005109" w:rsidR="00CA143C" w:rsidRPr="002C3192" w:rsidRDefault="00CA143C" w:rsidP="002C3192">
      <w:pPr>
        <w:pStyle w:val="Nivel3"/>
        <w:numPr>
          <w:ilvl w:val="3"/>
          <w:numId w:val="2"/>
        </w:numPr>
        <w:suppressAutoHyphens w:val="0"/>
        <w:autoSpaceDN/>
        <w:textAlignment w:val="auto"/>
      </w:pPr>
      <w:r w:rsidRPr="002C3192">
        <w:t>indicar pessoas expressamente nominadas para executar direta ou indiretamente o objeto contratado;</w:t>
      </w:r>
    </w:p>
    <w:p w14:paraId="6D6CBABD" w14:textId="77777777" w:rsidR="00CA143C" w:rsidRPr="002C3192" w:rsidRDefault="00CA143C" w:rsidP="002C3192">
      <w:pPr>
        <w:pStyle w:val="Nivel4"/>
        <w:numPr>
          <w:ilvl w:val="3"/>
          <w:numId w:val="2"/>
        </w:numPr>
        <w:autoSpaceDN/>
        <w:textAlignment w:val="auto"/>
      </w:pPr>
      <w:r w:rsidRPr="002C3192">
        <w:t>fixar salário inferior ao definido em lei ou em ato normativo a ser pago pelo CONTRATADO;</w:t>
      </w:r>
    </w:p>
    <w:p w14:paraId="7F44E755" w14:textId="77777777" w:rsidR="00CA143C" w:rsidRPr="002C3192" w:rsidRDefault="00CA143C" w:rsidP="002C3192">
      <w:pPr>
        <w:pStyle w:val="Nivel4"/>
        <w:numPr>
          <w:ilvl w:val="3"/>
          <w:numId w:val="2"/>
        </w:numPr>
        <w:autoSpaceDN/>
        <w:textAlignment w:val="auto"/>
      </w:pPr>
      <w:r w:rsidRPr="002C3192">
        <w:t xml:space="preserve"> estabelecer vínculo de subordinação com funcionário do CONTRATADO;</w:t>
      </w:r>
    </w:p>
    <w:p w14:paraId="116B9FB1" w14:textId="77777777" w:rsidR="00CA143C" w:rsidRPr="002C3192" w:rsidRDefault="00CA143C" w:rsidP="002C3192">
      <w:pPr>
        <w:pStyle w:val="Nivel4"/>
        <w:numPr>
          <w:ilvl w:val="3"/>
          <w:numId w:val="2"/>
        </w:numPr>
        <w:autoSpaceDN/>
        <w:textAlignment w:val="auto"/>
      </w:pPr>
      <w:r w:rsidRPr="002C3192">
        <w:t>definir forma de pagamento mediante exclusivo reembolso dos salários pagos;</w:t>
      </w:r>
    </w:p>
    <w:p w14:paraId="68DA0DDC" w14:textId="77777777" w:rsidR="00CA143C" w:rsidRPr="002C3192" w:rsidRDefault="00CA143C" w:rsidP="002C3192">
      <w:pPr>
        <w:pStyle w:val="Nivel4"/>
        <w:numPr>
          <w:ilvl w:val="3"/>
          <w:numId w:val="2"/>
        </w:numPr>
        <w:autoSpaceDN/>
        <w:textAlignment w:val="auto"/>
      </w:pPr>
      <w:r w:rsidRPr="002C3192">
        <w:t>demandar a funcionário do CONTRATADO a execução de tarefas fora do escopo do objeto da contratação; e</w:t>
      </w:r>
    </w:p>
    <w:p w14:paraId="09F0C816" w14:textId="77777777" w:rsidR="006B62BB" w:rsidRPr="002C3192" w:rsidRDefault="00CA143C" w:rsidP="002C3192">
      <w:pPr>
        <w:pStyle w:val="Nivel4"/>
        <w:numPr>
          <w:ilvl w:val="3"/>
          <w:numId w:val="2"/>
        </w:numPr>
        <w:autoSpaceDN/>
        <w:textAlignment w:val="auto"/>
      </w:pPr>
      <w:r w:rsidRPr="002C3192">
        <w:t>prever exigências que constituam intervenção indevida da Administração na gestão interna do CONTRATADO.</w:t>
      </w:r>
    </w:p>
    <w:p w14:paraId="4D77EB2C" w14:textId="3DE6EFAC" w:rsidR="006B62BB" w:rsidRPr="002C3192" w:rsidRDefault="00821DB0" w:rsidP="002C3192">
      <w:pPr>
        <w:pStyle w:val="Nivel4"/>
        <w:numPr>
          <w:ilvl w:val="2"/>
          <w:numId w:val="2"/>
        </w:numPr>
        <w:autoSpaceDN/>
        <w:textAlignment w:val="auto"/>
      </w:pPr>
      <w:r w:rsidRPr="002C3192">
        <w:t xml:space="preserve">Cientificar o órgão de representação judicial do Coren-MG para adoção das medidas cabíveis quando do descumprimento de obrigações pelo </w:t>
      </w:r>
      <w:r w:rsidR="00081F1C" w:rsidRPr="002C3192">
        <w:t>CONTRATADO</w:t>
      </w:r>
      <w:r w:rsidRPr="002C3192">
        <w:t>;</w:t>
      </w:r>
    </w:p>
    <w:p w14:paraId="306565BA" w14:textId="77777777" w:rsidR="006B62BB" w:rsidRPr="002C3192" w:rsidRDefault="00821DB0" w:rsidP="002C3192">
      <w:pPr>
        <w:pStyle w:val="Nivel4"/>
        <w:numPr>
          <w:ilvl w:val="2"/>
          <w:numId w:val="2"/>
        </w:numPr>
        <w:autoSpaceDN/>
        <w:textAlignment w:val="auto"/>
      </w:pPr>
      <w:r w:rsidRPr="002C319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1BB44CA" w14:textId="77777777" w:rsidR="006B62BB" w:rsidRPr="002C3192" w:rsidRDefault="00821DB0" w:rsidP="002C3192">
      <w:pPr>
        <w:pStyle w:val="Nivel4"/>
        <w:numPr>
          <w:ilvl w:val="3"/>
          <w:numId w:val="2"/>
        </w:numPr>
        <w:autoSpaceDN/>
        <w:textAlignment w:val="auto"/>
      </w:pPr>
      <w:r w:rsidRPr="002C3192">
        <w:t>A Administração terá o prazo de</w:t>
      </w:r>
      <w:r w:rsidRPr="002C3192">
        <w:rPr>
          <w:i/>
          <w:iCs/>
        </w:rPr>
        <w:t xml:space="preserve"> </w:t>
      </w:r>
      <w:r w:rsidR="004C7081" w:rsidRPr="002C3192">
        <w:t xml:space="preserve">15 (quinze) dias </w:t>
      </w:r>
      <w:r w:rsidRPr="002C3192">
        <w:t>corridos, a contar da data do protocolo do requerimento para decidir, admitida a prorrogação motivada, por igual período.</w:t>
      </w:r>
    </w:p>
    <w:p w14:paraId="29FA2DBA" w14:textId="1C7B1647" w:rsidR="007851D6" w:rsidRPr="002C3192" w:rsidRDefault="00821DB0" w:rsidP="002C3192">
      <w:pPr>
        <w:pStyle w:val="Nivel4"/>
        <w:numPr>
          <w:ilvl w:val="2"/>
          <w:numId w:val="2"/>
        </w:numPr>
        <w:autoSpaceDN/>
        <w:textAlignment w:val="auto"/>
      </w:pPr>
      <w:r w:rsidRPr="002C3192">
        <w:t xml:space="preserve">Responder eventuais pedidos de reestabelecimento do equilíbrio econômico-financeiro feitos pelo </w:t>
      </w:r>
      <w:r w:rsidR="00081F1C" w:rsidRPr="002C3192">
        <w:t>CONTRATADO</w:t>
      </w:r>
      <w:r w:rsidRPr="002C3192">
        <w:t xml:space="preserve"> no prazo máximo de </w:t>
      </w:r>
      <w:r w:rsidR="004C7081" w:rsidRPr="002C3192">
        <w:rPr>
          <w:b/>
          <w:bCs/>
          <w:color w:val="FF0000"/>
        </w:rPr>
        <w:t>15 (quinze) dias</w:t>
      </w:r>
      <w:r w:rsidRPr="002C3192">
        <w:rPr>
          <w:b/>
          <w:bCs/>
          <w:color w:val="FF0000"/>
        </w:rPr>
        <w:t>.</w:t>
      </w:r>
    </w:p>
    <w:p w14:paraId="7DB902BF" w14:textId="77777777" w:rsidR="007851D6" w:rsidRPr="002C3192" w:rsidRDefault="00821DB0" w:rsidP="002C3192">
      <w:pPr>
        <w:pStyle w:val="Nivel2"/>
        <w:numPr>
          <w:ilvl w:val="1"/>
          <w:numId w:val="2"/>
        </w:numPr>
        <w:suppressAutoHyphens w:val="0"/>
      </w:pPr>
      <w:r w:rsidRPr="002C3192">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DAB52D9"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color w:val="000000"/>
        </w:rPr>
        <w:t xml:space="preserve">CLÁUSULA NONA – </w:t>
      </w:r>
      <w:r w:rsidRPr="002C3192">
        <w:rPr>
          <w:rFonts w:cs="Arial"/>
        </w:rPr>
        <w:t>OBRIGAÇÕES DO CONTRATADO (</w:t>
      </w:r>
      <w:hyperlink r:id="rId14" w:anchor="art92" w:history="1">
        <w:r w:rsidRPr="002C3192">
          <w:rPr>
            <w:rStyle w:val="InternetLink0"/>
            <w:rFonts w:cs="Arial"/>
          </w:rPr>
          <w:t>art. 92, XIV, XVI e XVII)</w:t>
        </w:r>
      </w:hyperlink>
    </w:p>
    <w:p w14:paraId="2F796267" w14:textId="77777777" w:rsidR="002A76C5" w:rsidRPr="002C3192" w:rsidRDefault="00821DB0" w:rsidP="002C3192">
      <w:pPr>
        <w:pStyle w:val="Nivel2"/>
        <w:numPr>
          <w:ilvl w:val="1"/>
          <w:numId w:val="2"/>
        </w:numPr>
        <w:suppressAutoHyphens w:val="0"/>
      </w:pPr>
      <w:r w:rsidRPr="002C3192">
        <w:t>O Contratado deve cumprir todas as obrigações constantes deste Contrato e em seus anexos, assumindo como exclusivamente seus os riscos e as despesas decorrentes da boa e perfeita execução do objeto, observando, ainda, as obrigações a seguir dispostas:</w:t>
      </w:r>
    </w:p>
    <w:p w14:paraId="4ED19C29" w14:textId="77777777" w:rsidR="002A76C5" w:rsidRPr="002C3192" w:rsidRDefault="002A76C5" w:rsidP="002C3192">
      <w:pPr>
        <w:pStyle w:val="Nivel2"/>
        <w:numPr>
          <w:ilvl w:val="1"/>
          <w:numId w:val="2"/>
        </w:numPr>
        <w:suppressAutoHyphens w:val="0"/>
      </w:pPr>
      <w:r w:rsidRPr="002C3192">
        <w:rPr>
          <w:color w:val="000000" w:themeColor="text1"/>
        </w:rPr>
        <w:t xml:space="preserve">Atender </w:t>
      </w:r>
      <w:r w:rsidRPr="002C3192">
        <w:t>às</w:t>
      </w:r>
      <w:r w:rsidRPr="002C3192">
        <w:rPr>
          <w:color w:val="000000" w:themeColor="text1"/>
        </w:rPr>
        <w:t xml:space="preserve"> determinações regulares emitidas pelo fiscal ou gestor do contrato ou autoridade superior e </w:t>
      </w:r>
      <w:r w:rsidRPr="002C3192">
        <w:t>prestar todo esclarecimento ou informação por eles solicitados</w:t>
      </w:r>
      <w:r w:rsidRPr="002C3192">
        <w:rPr>
          <w:color w:val="000000" w:themeColor="text1"/>
        </w:rPr>
        <w:t>;</w:t>
      </w:r>
    </w:p>
    <w:p w14:paraId="34D5F9E1" w14:textId="77777777" w:rsidR="00081F1C" w:rsidRPr="002C3192" w:rsidRDefault="002A76C5" w:rsidP="002C3192">
      <w:pPr>
        <w:pStyle w:val="Nivel2"/>
        <w:numPr>
          <w:ilvl w:val="1"/>
          <w:numId w:val="2"/>
        </w:numPr>
        <w:suppressAutoHyphens w:val="0"/>
      </w:pPr>
      <w:r w:rsidRPr="002C3192">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3408FED" w14:textId="25BF3EB9" w:rsidR="002A76C5" w:rsidRPr="002C3192" w:rsidRDefault="00821DB0" w:rsidP="002C3192">
      <w:pPr>
        <w:pStyle w:val="Nivel2"/>
        <w:numPr>
          <w:ilvl w:val="1"/>
          <w:numId w:val="2"/>
        </w:numPr>
        <w:suppressAutoHyphens w:val="0"/>
      </w:pPr>
      <w:r w:rsidRPr="002C3192">
        <w:t xml:space="preserve">Responsabilizar-se pelos vícios e danos decorrentes </w:t>
      </w:r>
      <w:r w:rsidR="002A76C5" w:rsidRPr="002C3192">
        <w:t>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8C45135" w14:textId="77777777" w:rsidR="002A76C5" w:rsidRPr="002C3192" w:rsidRDefault="002A76C5" w:rsidP="002C3192">
      <w:pPr>
        <w:pStyle w:val="Nivel2"/>
        <w:numPr>
          <w:ilvl w:val="1"/>
          <w:numId w:val="2"/>
        </w:numPr>
        <w:suppressAutoHyphens w:val="0"/>
      </w:pPr>
      <w:r w:rsidRPr="002C319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w:t>
      </w:r>
    </w:p>
    <w:p w14:paraId="47F3AF58" w14:textId="4B2CCD65" w:rsidR="002A76C5" w:rsidRPr="002C3192" w:rsidRDefault="002A76C5" w:rsidP="002C3192">
      <w:pPr>
        <w:pStyle w:val="Nivel2"/>
        <w:numPr>
          <w:ilvl w:val="2"/>
          <w:numId w:val="2"/>
        </w:numPr>
        <w:suppressAutoHyphens w:val="0"/>
        <w:spacing w:after="0"/>
      </w:pPr>
      <w:r w:rsidRPr="002C3192">
        <w:t>prova de regularidade relativa à Seguridade Social;</w:t>
      </w:r>
    </w:p>
    <w:p w14:paraId="281735A2" w14:textId="77777777" w:rsidR="002A76C5" w:rsidRPr="002C3192" w:rsidRDefault="002A76C5" w:rsidP="002C3192">
      <w:pPr>
        <w:pStyle w:val="Nivel2"/>
        <w:numPr>
          <w:ilvl w:val="2"/>
          <w:numId w:val="2"/>
        </w:numPr>
        <w:suppressAutoHyphens w:val="0"/>
        <w:spacing w:before="0" w:after="0"/>
      </w:pPr>
      <w:r w:rsidRPr="002C3192">
        <w:t xml:space="preserve">certidão conjunta relativa aos tributos federais e à Dívida Ativa da União; </w:t>
      </w:r>
    </w:p>
    <w:p w14:paraId="5A5C00AC" w14:textId="4C0B6B8B" w:rsidR="002A76C5" w:rsidRPr="002C3192" w:rsidRDefault="002A76C5" w:rsidP="002C3192">
      <w:pPr>
        <w:pStyle w:val="Nivel2"/>
        <w:numPr>
          <w:ilvl w:val="2"/>
          <w:numId w:val="2"/>
        </w:numPr>
        <w:suppressAutoHyphens w:val="0"/>
        <w:spacing w:before="0" w:after="0"/>
      </w:pPr>
      <w:r w:rsidRPr="002C3192">
        <w:t>certidões que comprovem a regularidade perante a Fazenda Estadual ou Distrital do domicílio ou sede do contratado;</w:t>
      </w:r>
    </w:p>
    <w:p w14:paraId="6FC39B08" w14:textId="6787C59A" w:rsidR="002A76C5" w:rsidRPr="002C3192" w:rsidRDefault="002A76C5" w:rsidP="002C3192">
      <w:pPr>
        <w:pStyle w:val="Nivel2"/>
        <w:numPr>
          <w:ilvl w:val="2"/>
          <w:numId w:val="2"/>
        </w:numPr>
        <w:suppressAutoHyphens w:val="0"/>
        <w:spacing w:before="0" w:after="0"/>
      </w:pPr>
      <w:r w:rsidRPr="002C3192">
        <w:t>Certidão de Regularidade do FGTS – CRF;</w:t>
      </w:r>
    </w:p>
    <w:p w14:paraId="7A93C646" w14:textId="77777777" w:rsidR="002A76C5" w:rsidRPr="002C3192" w:rsidRDefault="002A76C5" w:rsidP="002C3192">
      <w:pPr>
        <w:pStyle w:val="Nivel2"/>
        <w:numPr>
          <w:ilvl w:val="2"/>
          <w:numId w:val="2"/>
        </w:numPr>
        <w:suppressAutoHyphens w:val="0"/>
        <w:spacing w:before="0"/>
      </w:pPr>
      <w:r w:rsidRPr="002C3192">
        <w:t>Certidão Negativa de Débitos Trabalhistas – CNDT;</w:t>
      </w:r>
    </w:p>
    <w:p w14:paraId="795A441A" w14:textId="77777777" w:rsidR="002A76C5" w:rsidRPr="002C3192" w:rsidRDefault="002A76C5" w:rsidP="002C3192">
      <w:pPr>
        <w:pStyle w:val="Nivel2"/>
        <w:numPr>
          <w:ilvl w:val="1"/>
          <w:numId w:val="2"/>
        </w:numPr>
        <w:suppressAutoHyphens w:val="0"/>
        <w:spacing w:before="0"/>
      </w:pPr>
      <w:r w:rsidRPr="002C3192">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5BAA08E6" w14:textId="5F16662A" w:rsidR="002A76C5" w:rsidRPr="002C3192" w:rsidRDefault="002A76C5" w:rsidP="002C3192">
      <w:pPr>
        <w:pStyle w:val="Nivel2"/>
        <w:numPr>
          <w:ilvl w:val="1"/>
          <w:numId w:val="2"/>
        </w:numPr>
        <w:suppressAutoHyphens w:val="0"/>
        <w:spacing w:before="0"/>
      </w:pPr>
      <w:r w:rsidRPr="002C3192">
        <w:t>Comunicar ao Fiscal do contrato tempestivamente, observada a urgência da situação, qualquer ocorrência anormal ou acidente que se verifique no local da execução do objeto contratual, não ultrapassando o prazo de 24 (vinte e quatro) horas;</w:t>
      </w:r>
    </w:p>
    <w:p w14:paraId="4B8044ED" w14:textId="77777777" w:rsidR="002A76C5" w:rsidRPr="002C3192" w:rsidRDefault="002A76C5" w:rsidP="002C3192">
      <w:pPr>
        <w:pStyle w:val="Nivel2"/>
        <w:numPr>
          <w:ilvl w:val="1"/>
          <w:numId w:val="2"/>
        </w:numPr>
        <w:suppressAutoHyphens w:val="0"/>
      </w:pPr>
      <w:r w:rsidRPr="002C3192">
        <w:t>Paralisar, por determinação do contratante, qualquer atividade que não esteja sendo executada de acordo com a boa técnica ou que ponha em risco a segurança de pessoas ou bens de terceiros.</w:t>
      </w:r>
    </w:p>
    <w:p w14:paraId="12E11B3B" w14:textId="77777777" w:rsidR="002A76C5" w:rsidRPr="002C3192" w:rsidRDefault="002A76C5" w:rsidP="002C3192">
      <w:pPr>
        <w:pStyle w:val="Nivel2"/>
        <w:numPr>
          <w:ilvl w:val="1"/>
          <w:numId w:val="2"/>
        </w:numPr>
        <w:suppressAutoHyphens w:val="0"/>
      </w:pPr>
      <w:r w:rsidRPr="002C3192">
        <w:t>Manter durante toda a vigência do contrato, em compatibilidade com as obrigações assumidas, todas as condições exigidas para habilitação na licitação;</w:t>
      </w:r>
    </w:p>
    <w:p w14:paraId="60DE65D2" w14:textId="77777777" w:rsidR="002A76C5" w:rsidRPr="002C3192" w:rsidRDefault="002A76C5" w:rsidP="002C3192">
      <w:pPr>
        <w:pStyle w:val="Nivel2"/>
        <w:numPr>
          <w:ilvl w:val="1"/>
          <w:numId w:val="2"/>
        </w:numPr>
        <w:suppressAutoHyphens w:val="0"/>
      </w:pPr>
      <w:r w:rsidRPr="002C3192">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15" w:anchor="art116" w:history="1">
        <w:r w:rsidRPr="002C3192">
          <w:rPr>
            <w:rStyle w:val="InternetLink0"/>
          </w:rPr>
          <w:t>art. 116, da Lei n.º 14.133, de 2021</w:t>
        </w:r>
      </w:hyperlink>
      <w:r w:rsidRPr="002C3192">
        <w:t>);</w:t>
      </w:r>
    </w:p>
    <w:p w14:paraId="1621393B" w14:textId="77777777" w:rsidR="002A76C5" w:rsidRPr="002C3192" w:rsidRDefault="002A76C5" w:rsidP="002C3192">
      <w:pPr>
        <w:pStyle w:val="Nivel2"/>
        <w:numPr>
          <w:ilvl w:val="1"/>
          <w:numId w:val="2"/>
        </w:numPr>
        <w:suppressAutoHyphens w:val="0"/>
      </w:pPr>
      <w:r w:rsidRPr="002C3192">
        <w:t>Comprovar a reserva de cargos a que se refere a cláusula acima, no prazo fixado pelo fiscal do contrato, com a indicação dos empregados que preencheram as referidas vagas (</w:t>
      </w:r>
      <w:hyperlink r:id="rId16" w:anchor="art116" w:history="1">
        <w:r w:rsidRPr="002C3192">
          <w:rPr>
            <w:rStyle w:val="InternetLink0"/>
          </w:rPr>
          <w:t>art. 116, parágrafo único, da Lei n.º 14.133, de 2021</w:t>
        </w:r>
      </w:hyperlink>
      <w:r w:rsidRPr="002C3192">
        <w:t>);</w:t>
      </w:r>
    </w:p>
    <w:p w14:paraId="139D3AAB" w14:textId="77777777" w:rsidR="002A76C5" w:rsidRPr="002C3192" w:rsidRDefault="002A76C5" w:rsidP="002C3192">
      <w:pPr>
        <w:pStyle w:val="Nivel2"/>
        <w:numPr>
          <w:ilvl w:val="1"/>
          <w:numId w:val="2"/>
        </w:numPr>
        <w:suppressAutoHyphens w:val="0"/>
      </w:pPr>
      <w:r w:rsidRPr="002C3192">
        <w:t xml:space="preserve">  Guardar sigilo sobre todas as informações obtidas em decorrência do cumprimento do contrato;</w:t>
      </w:r>
    </w:p>
    <w:p w14:paraId="11E0685F" w14:textId="77777777" w:rsidR="002A76C5" w:rsidRPr="002C3192" w:rsidRDefault="002A76C5" w:rsidP="002C3192">
      <w:pPr>
        <w:pStyle w:val="Nivel2"/>
        <w:numPr>
          <w:ilvl w:val="1"/>
          <w:numId w:val="2"/>
        </w:numPr>
        <w:suppressAutoHyphens w:val="0"/>
      </w:pPr>
      <w:r w:rsidRPr="002C319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2C3192">
          <w:rPr>
            <w:rStyle w:val="InternetLink0"/>
          </w:rPr>
          <w:t>art. 124, II, d, da Lei nº 14.133, de 2021.</w:t>
        </w:r>
      </w:hyperlink>
    </w:p>
    <w:p w14:paraId="0851FDAE" w14:textId="72C04852" w:rsidR="002A76C5" w:rsidRPr="002C3192" w:rsidRDefault="002A76C5" w:rsidP="002C3192">
      <w:pPr>
        <w:pStyle w:val="Nivel2"/>
        <w:numPr>
          <w:ilvl w:val="1"/>
          <w:numId w:val="2"/>
        </w:numPr>
        <w:suppressAutoHyphens w:val="0"/>
        <w:autoSpaceDN/>
        <w:textAlignment w:val="auto"/>
      </w:pPr>
      <w:r w:rsidRPr="002C3192">
        <w:t>Alocar os empregados necessários ao perfeito cumprimento das cláusulas deste contrato, com habilitação e conhecimento adequados</w:t>
      </w:r>
      <w:r w:rsidR="00081F1C" w:rsidRPr="002C3192">
        <w:t>, fornecendo os materiais, equipamentos, ferramentas e utensílios demandados, cuja quantidade, qualidade e tecnologia deverão atender às recomendações de boa técnica e a legislação de regência;</w:t>
      </w:r>
    </w:p>
    <w:p w14:paraId="71CEA61E" w14:textId="77777777" w:rsidR="002A76C5" w:rsidRPr="002C3192" w:rsidRDefault="002A76C5" w:rsidP="002C3192">
      <w:pPr>
        <w:pStyle w:val="Nivel2"/>
        <w:numPr>
          <w:ilvl w:val="1"/>
          <w:numId w:val="2"/>
        </w:numPr>
        <w:suppressAutoHyphens w:val="0"/>
        <w:autoSpaceDN/>
        <w:textAlignment w:val="auto"/>
      </w:pPr>
      <w:r w:rsidRPr="002C3192">
        <w:t>Prestar os serviços dentro dos parâmetros e rotinas estabelecidos;</w:t>
      </w:r>
    </w:p>
    <w:p w14:paraId="6FD02C71" w14:textId="77777777" w:rsidR="002A76C5" w:rsidRPr="002C3192" w:rsidRDefault="002A76C5" w:rsidP="002C3192">
      <w:pPr>
        <w:pStyle w:val="Nivel2"/>
        <w:numPr>
          <w:ilvl w:val="1"/>
          <w:numId w:val="2"/>
        </w:numPr>
        <w:suppressAutoHyphens w:val="0"/>
        <w:autoSpaceDN/>
        <w:textAlignment w:val="auto"/>
      </w:pPr>
      <w:proofErr w:type="spellStart"/>
      <w:r w:rsidRPr="002C3192">
        <w:t>Fornecer</w:t>
      </w:r>
      <w:proofErr w:type="spellEnd"/>
      <w:r w:rsidRPr="002C3192">
        <w:t xml:space="preserve"> todos os materiais, equipamentos, ferramentas e utensílios demandados, em quantidade, qualidade e tecnologia adequadas, com a observância às recomendações aceitas pela boa técnica, normas e legislação de regência;</w:t>
      </w:r>
    </w:p>
    <w:p w14:paraId="1E355E1B" w14:textId="77777777" w:rsidR="002A76C5" w:rsidRPr="002C3192" w:rsidRDefault="002A76C5" w:rsidP="002C3192">
      <w:pPr>
        <w:pStyle w:val="Nivel2"/>
        <w:numPr>
          <w:ilvl w:val="1"/>
          <w:numId w:val="2"/>
        </w:numPr>
        <w:suppressAutoHyphens w:val="0"/>
        <w:autoSpaceDN/>
        <w:textAlignment w:val="auto"/>
      </w:pPr>
      <w:r w:rsidRPr="002C3192">
        <w:t>Conduzir os trabalhos com estrita observância às normas da legislação pertinente, cumprindo as determinações dos Poderes Públicos, mantendo sempre limpo o local de execução do objeto e nas melhores condições de segurança, higiene e disciplina;</w:t>
      </w:r>
    </w:p>
    <w:p w14:paraId="34CB5FD8" w14:textId="77777777" w:rsidR="002A76C5" w:rsidRPr="002C3192" w:rsidRDefault="002A76C5" w:rsidP="002C3192">
      <w:pPr>
        <w:pStyle w:val="Nivel2"/>
        <w:numPr>
          <w:ilvl w:val="1"/>
          <w:numId w:val="2"/>
        </w:numPr>
        <w:suppressAutoHyphens w:val="0"/>
        <w:autoSpaceDN/>
        <w:textAlignment w:val="auto"/>
      </w:pPr>
      <w:r w:rsidRPr="002C3192">
        <w:t>Submeter previamente, por escrito, ao CONTRATANTE, para análise e aprovação, quaisquer mudanças nos métodos executivos que fujam às especificações do memorial descritivo ou instrumento congênere;</w:t>
      </w:r>
    </w:p>
    <w:p w14:paraId="6D5F4A98" w14:textId="77777777" w:rsidR="002A76C5" w:rsidRPr="002C3192" w:rsidRDefault="002A76C5" w:rsidP="002C3192">
      <w:pPr>
        <w:pStyle w:val="Nivel2"/>
        <w:numPr>
          <w:ilvl w:val="1"/>
          <w:numId w:val="2"/>
        </w:numPr>
        <w:suppressAutoHyphens w:val="0"/>
        <w:autoSpaceDN/>
        <w:textAlignment w:val="auto"/>
      </w:pPr>
      <w:r w:rsidRPr="002C3192">
        <w:t>Cumprir as normas de proteção ao trabalho, inclusive aquelas relativas à segurança e à saúde no trabalho;</w:t>
      </w:r>
    </w:p>
    <w:p w14:paraId="73E5F98D" w14:textId="77777777" w:rsidR="002A76C5" w:rsidRPr="002C3192" w:rsidRDefault="002A76C5" w:rsidP="002C3192">
      <w:pPr>
        <w:pStyle w:val="Nivel2"/>
        <w:numPr>
          <w:ilvl w:val="1"/>
          <w:numId w:val="2"/>
        </w:numPr>
        <w:suppressAutoHyphens w:val="0"/>
        <w:autoSpaceDN/>
        <w:textAlignment w:val="auto"/>
      </w:pPr>
      <w:r w:rsidRPr="002C3192">
        <w:t>Não submeter os trabalhadores a condições degradantes de trabalho, jornadas exaustivas, servidão por dívida ou trabalhos forçados;</w:t>
      </w:r>
    </w:p>
    <w:p w14:paraId="0AE473A3" w14:textId="77777777" w:rsidR="002A76C5" w:rsidRPr="002C3192" w:rsidRDefault="002A76C5" w:rsidP="002C3192">
      <w:pPr>
        <w:pStyle w:val="Nivel2"/>
        <w:numPr>
          <w:ilvl w:val="1"/>
          <w:numId w:val="2"/>
        </w:numPr>
        <w:suppressAutoHyphens w:val="0"/>
        <w:autoSpaceDN/>
        <w:textAlignment w:val="auto"/>
      </w:pPr>
      <w:r w:rsidRPr="002C3192">
        <w:t>Não permitir a utilização de qualquer trabalho do menor de dezesseis anos de idade, exceto na condição de aprendiz para os maiores de quatorze anos de idade, observada a legislação pertinente;</w:t>
      </w:r>
    </w:p>
    <w:p w14:paraId="09BA0B91" w14:textId="77777777" w:rsidR="002A76C5" w:rsidRPr="002C3192" w:rsidRDefault="002A76C5" w:rsidP="002C3192">
      <w:pPr>
        <w:pStyle w:val="Nivel2"/>
        <w:numPr>
          <w:ilvl w:val="1"/>
          <w:numId w:val="2"/>
        </w:numPr>
        <w:suppressAutoHyphens w:val="0"/>
        <w:autoSpaceDN/>
        <w:textAlignment w:val="auto"/>
      </w:pPr>
      <w:r w:rsidRPr="002C3192">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9F3706E" w14:textId="7292B420" w:rsidR="002A76C5" w:rsidRPr="002C3192" w:rsidRDefault="002A76C5" w:rsidP="002C3192">
      <w:pPr>
        <w:pStyle w:val="Nivel2"/>
        <w:numPr>
          <w:ilvl w:val="1"/>
          <w:numId w:val="2"/>
        </w:numPr>
        <w:suppressAutoHyphens w:val="0"/>
        <w:autoSpaceDN/>
        <w:textAlignment w:val="auto"/>
      </w:pPr>
      <w:r w:rsidRPr="002C3192">
        <w:t>Receber e dar o tratamento adequado a denúncias de discriminação, violência e assédio no ambiente de trabalho;</w:t>
      </w:r>
    </w:p>
    <w:p w14:paraId="67C6E4BC" w14:textId="094273B2" w:rsidR="00194D07" w:rsidRPr="002C3192" w:rsidRDefault="00194D07" w:rsidP="002C3192">
      <w:pPr>
        <w:pStyle w:val="Nivel2"/>
        <w:numPr>
          <w:ilvl w:val="1"/>
          <w:numId w:val="2"/>
        </w:numPr>
        <w:suppressAutoHyphens w:val="0"/>
        <w:autoSpaceDN/>
        <w:textAlignment w:val="auto"/>
      </w:pPr>
      <w:r w:rsidRPr="002C3192">
        <w:lastRenderedPageBreak/>
        <w:t>Manter preposto aceito pela Administração</w:t>
      </w:r>
      <w:r w:rsidR="00433248">
        <w:t xml:space="preserve">, </w:t>
      </w:r>
      <w:r w:rsidRPr="002C3192">
        <w:t>para representá-lo na execução do contrato.</w:t>
      </w:r>
    </w:p>
    <w:p w14:paraId="45083ADC" w14:textId="453F4F9C" w:rsidR="00194D07" w:rsidRPr="002C3192" w:rsidRDefault="00194D07" w:rsidP="002C3192">
      <w:pPr>
        <w:pStyle w:val="Nivel2"/>
        <w:numPr>
          <w:ilvl w:val="2"/>
          <w:numId w:val="2"/>
        </w:numPr>
        <w:suppressAutoHyphens w:val="0"/>
      </w:pPr>
      <w:r w:rsidRPr="002C3192">
        <w:t>A indicação ou a manutenção do preposto da empresa poderá ser recusada pelo órgão ou entidade, desde que devidamente justificada, devendo a empresa designar outro para o exercício da atividade.</w:t>
      </w:r>
    </w:p>
    <w:p w14:paraId="09B4AE25" w14:textId="77777777" w:rsidR="002A76C5" w:rsidRPr="002C3192" w:rsidRDefault="002A76C5" w:rsidP="002C3192">
      <w:pPr>
        <w:pStyle w:val="Nivel2"/>
        <w:numPr>
          <w:ilvl w:val="1"/>
          <w:numId w:val="2"/>
        </w:numPr>
        <w:suppressAutoHyphens w:val="0"/>
      </w:pPr>
      <w:r w:rsidRPr="002C3192">
        <w:t xml:space="preserve">Não contratar, durante a vigência do contrato, cônjuge, companheiro ou parente em linha reta, colateral ou por afinidade, até o terceiro grau, de dirigente do contratante ou do fiscal ou gestor do contrato, nos termos do </w:t>
      </w:r>
      <w:hyperlink r:id="rId18" w:anchor="art48" w:history="1">
        <w:r w:rsidRPr="002C3192">
          <w:rPr>
            <w:rStyle w:val="Hyperlink"/>
          </w:rPr>
          <w:t>artigo 48, parágrafo único, da Lei nº 14.133, de 2021</w:t>
        </w:r>
      </w:hyperlink>
    </w:p>
    <w:p w14:paraId="7C89A61F" w14:textId="77777777" w:rsidR="002A76C5" w:rsidRPr="002C3192" w:rsidRDefault="002A76C5" w:rsidP="002C3192">
      <w:pPr>
        <w:pStyle w:val="Nivel2"/>
        <w:numPr>
          <w:ilvl w:val="1"/>
          <w:numId w:val="2"/>
        </w:numPr>
        <w:suppressAutoHyphens w:val="0"/>
      </w:pPr>
      <w:r w:rsidRPr="002C3192">
        <w:t>Prestar todo esclarecimento ou informação solicitada pelo Contratante ou por seus prepostos, garantindo-lhes o acesso, a qualquer tempo, ao local dos trabalhos, bem como aos documentos relativos à execução do empreendimento</w:t>
      </w:r>
    </w:p>
    <w:p w14:paraId="137DEAE8" w14:textId="77777777" w:rsidR="002A76C5" w:rsidRPr="002C3192" w:rsidRDefault="002A76C5" w:rsidP="002C3192">
      <w:pPr>
        <w:pStyle w:val="Nivel2"/>
        <w:numPr>
          <w:ilvl w:val="1"/>
          <w:numId w:val="2"/>
        </w:numPr>
        <w:suppressAutoHyphens w:val="0"/>
      </w:pPr>
      <w:r w:rsidRPr="002C3192">
        <w:t>Assegurar aos seus trabalhadores ambiente de trabalho e instalações em condições adequadas ao cumprimento das normas de saúde, segurança e bem-estar no trabalho;</w:t>
      </w:r>
    </w:p>
    <w:p w14:paraId="5E636A59" w14:textId="18FF7E06" w:rsidR="002A76C5" w:rsidRPr="002C3192" w:rsidRDefault="002A76C5" w:rsidP="002C3192">
      <w:pPr>
        <w:pStyle w:val="Nivel2"/>
        <w:numPr>
          <w:ilvl w:val="1"/>
          <w:numId w:val="2"/>
        </w:numPr>
        <w:suppressAutoHyphens w:val="0"/>
      </w:pPr>
      <w:proofErr w:type="spellStart"/>
      <w:r w:rsidRPr="002C3192">
        <w:t>Fornecer</w:t>
      </w:r>
      <w:proofErr w:type="spellEnd"/>
      <w:r w:rsidRPr="002C3192">
        <w:t xml:space="preserve"> equipamentos de proteção individual (EPI) e equipamentos de proteção coletiva (EPC), quando for o caso;</w:t>
      </w:r>
    </w:p>
    <w:p w14:paraId="6086272B" w14:textId="77777777" w:rsidR="002A76C5" w:rsidRPr="002C3192" w:rsidRDefault="002A76C5" w:rsidP="002C3192">
      <w:pPr>
        <w:pStyle w:val="Nivel2"/>
        <w:numPr>
          <w:ilvl w:val="1"/>
          <w:numId w:val="2"/>
        </w:numPr>
        <w:suppressAutoHyphens w:val="0"/>
      </w:pPr>
      <w:r w:rsidRPr="002C3192">
        <w:t>Garantir o acesso do CONTRATANTE, a qualquer tempo, ao local dos trabalhos, bem como aos documentos relativos à execução do contrato;</w:t>
      </w:r>
    </w:p>
    <w:p w14:paraId="7E563166" w14:textId="77777777" w:rsidR="002A76C5" w:rsidRPr="002C3192" w:rsidRDefault="002A76C5" w:rsidP="002C3192">
      <w:pPr>
        <w:pStyle w:val="Nivel2"/>
        <w:numPr>
          <w:ilvl w:val="1"/>
          <w:numId w:val="2"/>
        </w:numPr>
        <w:suppressAutoHyphens w:val="0"/>
      </w:pPr>
      <w:r w:rsidRPr="002C3192">
        <w:t>Promover a organização técnica e administrativa dos serviços, de modo a conduzi-los eficaz e eficientemente, de acordo com os documentos e especificações que integram o Termo de Referência, no prazo determinado;</w:t>
      </w:r>
    </w:p>
    <w:p w14:paraId="4BFBE14F" w14:textId="77777777" w:rsidR="002A76C5" w:rsidRPr="002C3192" w:rsidRDefault="002A76C5" w:rsidP="002C3192">
      <w:pPr>
        <w:pStyle w:val="Nivel2"/>
        <w:numPr>
          <w:ilvl w:val="1"/>
          <w:numId w:val="2"/>
        </w:numPr>
        <w:suppressAutoHyphens w:val="0"/>
      </w:pPr>
      <w:r w:rsidRPr="002C3192">
        <w:t>Instruir seus empregados quanto à necessidade de acatar as normas internas da Administração;</w:t>
      </w:r>
    </w:p>
    <w:p w14:paraId="63D59877" w14:textId="6085CD84" w:rsidR="00081F1C" w:rsidRPr="002C3192" w:rsidRDefault="002A76C5" w:rsidP="002C3192">
      <w:pPr>
        <w:pStyle w:val="Nivel2"/>
        <w:numPr>
          <w:ilvl w:val="1"/>
          <w:numId w:val="2"/>
        </w:numPr>
        <w:suppressAutoHyphens w:val="0"/>
      </w:pPr>
      <w:r w:rsidRPr="002C3192">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196B2B32" w14:textId="77777777" w:rsidR="007851D6" w:rsidRPr="002C3192" w:rsidRDefault="00821DB0" w:rsidP="002C3192">
      <w:pPr>
        <w:pStyle w:val="Nivel2"/>
        <w:numPr>
          <w:ilvl w:val="1"/>
          <w:numId w:val="2"/>
        </w:numPr>
        <w:suppressAutoHyphens w:val="0"/>
      </w:pPr>
      <w:r w:rsidRPr="002C3192">
        <w:t>Comunicar ao contratante, no prazo máximo de 24 (vinte e quatro) horas que antecede a data da entrega, os motivos que impossibilitem o cumprimento do prazo previsto, com a devida comprovação;</w:t>
      </w:r>
    </w:p>
    <w:p w14:paraId="476711A5" w14:textId="77777777" w:rsidR="007851D6" w:rsidRPr="002C3192" w:rsidRDefault="00821DB0" w:rsidP="002C3192">
      <w:pPr>
        <w:pStyle w:val="Nivel2"/>
        <w:numPr>
          <w:ilvl w:val="1"/>
          <w:numId w:val="2"/>
        </w:numPr>
        <w:suppressAutoHyphens w:val="0"/>
      </w:pPr>
      <w:r w:rsidRPr="002C3192">
        <w:t>Cumprir, além dos postulados legais vigentes de âmbito federal, estadual ou municipal, as normas de segurança do contratante;</w:t>
      </w:r>
    </w:p>
    <w:p w14:paraId="464A5B26"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DÉCIMA – OBRIGAÇÕES PERTINENTES À LGPD</w:t>
      </w:r>
    </w:p>
    <w:p w14:paraId="2D97A4D6" w14:textId="77777777" w:rsidR="007851D6" w:rsidRPr="002C3192" w:rsidRDefault="00821DB0" w:rsidP="002C3192">
      <w:pPr>
        <w:pStyle w:val="Nvel2-Red"/>
        <w:numPr>
          <w:ilvl w:val="1"/>
          <w:numId w:val="2"/>
        </w:numPr>
        <w:suppressAutoHyphens/>
      </w:pPr>
      <w:r w:rsidRPr="002C3192">
        <w:rPr>
          <w:i w:val="0"/>
          <w:iCs w:val="0"/>
          <w:color w:val="auto"/>
        </w:rPr>
        <w:t xml:space="preserve">As partes deverão cumprir a </w:t>
      </w:r>
      <w:hyperlink r:id="rId19" w:history="1">
        <w:r w:rsidRPr="002C3192">
          <w:rPr>
            <w:rStyle w:val="Internetlink"/>
            <w:i w:val="0"/>
            <w:iCs w:val="0"/>
            <w:color w:val="auto"/>
          </w:rPr>
          <w:t>Lei nº 13.709, de 14 de agosto de 2018 (LGPD)</w:t>
        </w:r>
      </w:hyperlink>
      <w:r w:rsidRPr="002C3192">
        <w:rPr>
          <w:i w:val="0"/>
          <w:iCs w:val="0"/>
          <w:color w:val="auto"/>
        </w:rPr>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2D9B6C07" w14:textId="77777777" w:rsidR="007851D6" w:rsidRPr="002C3192" w:rsidRDefault="00821DB0" w:rsidP="002C3192">
      <w:pPr>
        <w:pStyle w:val="Nvel2-Red"/>
        <w:numPr>
          <w:ilvl w:val="1"/>
          <w:numId w:val="2"/>
        </w:numPr>
        <w:suppressAutoHyphens/>
      </w:pPr>
      <w:r w:rsidRPr="002C3192">
        <w:rPr>
          <w:i w:val="0"/>
          <w:iCs w:val="0"/>
          <w:color w:val="auto"/>
        </w:rPr>
        <w:t xml:space="preserve">Os dados obtidos somente poderão ser utilizados para as finalidades que justificaram seu acesso e de acordo com a boa-fé e com os princípios do </w:t>
      </w:r>
      <w:hyperlink r:id="rId20" w:anchor="art6" w:history="1">
        <w:r w:rsidRPr="002C3192">
          <w:rPr>
            <w:rStyle w:val="Internetlink"/>
            <w:i w:val="0"/>
            <w:iCs w:val="0"/>
            <w:color w:val="auto"/>
          </w:rPr>
          <w:t>art. 6º da LGPD</w:t>
        </w:r>
      </w:hyperlink>
      <w:r w:rsidRPr="002C3192">
        <w:rPr>
          <w:i w:val="0"/>
          <w:iCs w:val="0"/>
          <w:color w:val="auto"/>
        </w:rPr>
        <w:t>.</w:t>
      </w:r>
    </w:p>
    <w:p w14:paraId="3E8C0A8E" w14:textId="77777777" w:rsidR="007851D6" w:rsidRPr="002C3192" w:rsidRDefault="00821DB0" w:rsidP="002C3192">
      <w:pPr>
        <w:pStyle w:val="Nvel2-Red"/>
        <w:numPr>
          <w:ilvl w:val="1"/>
          <w:numId w:val="2"/>
        </w:numPr>
        <w:suppressAutoHyphens/>
        <w:rPr>
          <w:i w:val="0"/>
          <w:iCs w:val="0"/>
          <w:color w:val="auto"/>
        </w:rPr>
      </w:pPr>
      <w:r w:rsidRPr="002C3192">
        <w:rPr>
          <w:i w:val="0"/>
          <w:iCs w:val="0"/>
          <w:color w:val="auto"/>
        </w:rPr>
        <w:t>É vedado o compartilhamento com terceiros dos dados obtidos fora das hipóteses permitidas em Lei.</w:t>
      </w:r>
    </w:p>
    <w:p w14:paraId="1D7DC467" w14:textId="77777777" w:rsidR="007851D6" w:rsidRPr="002C3192" w:rsidRDefault="00821DB0" w:rsidP="002C3192">
      <w:pPr>
        <w:pStyle w:val="Nvel2-Red"/>
        <w:numPr>
          <w:ilvl w:val="1"/>
          <w:numId w:val="2"/>
        </w:numPr>
        <w:suppressAutoHyphens/>
        <w:rPr>
          <w:i w:val="0"/>
          <w:iCs w:val="0"/>
          <w:color w:val="auto"/>
        </w:rPr>
      </w:pPr>
      <w:r w:rsidRPr="002C3192">
        <w:rPr>
          <w:i w:val="0"/>
          <w:iCs w:val="0"/>
          <w:color w:val="auto"/>
        </w:rPr>
        <w:lastRenderedPageBreak/>
        <w:t xml:space="preserve">A Administração deverá ser informada no prazo de 5 (cinco) dias úteis sobre todos os contratos de </w:t>
      </w:r>
      <w:proofErr w:type="spellStart"/>
      <w:r w:rsidRPr="002C3192">
        <w:rPr>
          <w:i w:val="0"/>
          <w:iCs w:val="0"/>
          <w:color w:val="auto"/>
        </w:rPr>
        <w:t>suboperação</w:t>
      </w:r>
      <w:proofErr w:type="spellEnd"/>
      <w:r w:rsidRPr="002C3192">
        <w:rPr>
          <w:i w:val="0"/>
          <w:iCs w:val="0"/>
          <w:color w:val="auto"/>
        </w:rPr>
        <w:t xml:space="preserve"> firmados ou que venham a ser celebrados pelo Contratado.</w:t>
      </w:r>
    </w:p>
    <w:p w14:paraId="7CE45C96" w14:textId="77777777" w:rsidR="007851D6" w:rsidRPr="002C3192" w:rsidRDefault="00821DB0" w:rsidP="002C3192">
      <w:pPr>
        <w:pStyle w:val="Nvel2-Red"/>
        <w:numPr>
          <w:ilvl w:val="1"/>
          <w:numId w:val="2"/>
        </w:numPr>
        <w:suppressAutoHyphens/>
      </w:pPr>
      <w:r w:rsidRPr="002C3192">
        <w:rPr>
          <w:i w:val="0"/>
          <w:iCs w:val="0"/>
          <w:color w:val="auto"/>
        </w:rPr>
        <w:t xml:space="preserve">Terminado o tratamento dos dados nos termos do </w:t>
      </w:r>
      <w:hyperlink r:id="rId21" w:anchor="art15" w:history="1">
        <w:r w:rsidRPr="002C3192">
          <w:rPr>
            <w:rStyle w:val="Internetlink"/>
            <w:i w:val="0"/>
            <w:iCs w:val="0"/>
            <w:color w:val="auto"/>
          </w:rPr>
          <w:t>art. 15 da LGPD</w:t>
        </w:r>
      </w:hyperlink>
      <w:r w:rsidRPr="002C3192">
        <w:rPr>
          <w:i w:val="0"/>
          <w:iCs w:val="0"/>
          <w:color w:val="auto"/>
        </w:rPr>
        <w:t xml:space="preserve">, é dever do contratado eliminá-los, com exceção das hipóteses do </w:t>
      </w:r>
      <w:hyperlink r:id="rId22" w:anchor="art16" w:history="1">
        <w:r w:rsidRPr="002C3192">
          <w:rPr>
            <w:rStyle w:val="Internetlink"/>
            <w:i w:val="0"/>
            <w:iCs w:val="0"/>
            <w:color w:val="auto"/>
          </w:rPr>
          <w:t>art. 16 da LGPD</w:t>
        </w:r>
      </w:hyperlink>
      <w:r w:rsidRPr="002C3192">
        <w:rPr>
          <w:i w:val="0"/>
          <w:iCs w:val="0"/>
          <w:color w:val="auto"/>
        </w:rPr>
        <w:t>, incluindo aquelas em que houver necessidade de guarda de documentação para fins de comprovação do cumprimento de obrigações legais ou contratuais e somente enquanto não prescritas essas obrigações.</w:t>
      </w:r>
    </w:p>
    <w:p w14:paraId="5FC0D708" w14:textId="77777777" w:rsidR="007851D6" w:rsidRPr="002C3192" w:rsidRDefault="00821DB0" w:rsidP="002C3192">
      <w:pPr>
        <w:pStyle w:val="Nvel2-Red"/>
        <w:numPr>
          <w:ilvl w:val="1"/>
          <w:numId w:val="2"/>
        </w:numPr>
        <w:suppressAutoHyphens/>
        <w:rPr>
          <w:i w:val="0"/>
          <w:iCs w:val="0"/>
          <w:color w:val="auto"/>
        </w:rPr>
      </w:pPr>
      <w:r w:rsidRPr="002C3192">
        <w:rPr>
          <w:i w:val="0"/>
          <w:iCs w:val="0"/>
          <w:color w:val="auto"/>
        </w:rPr>
        <w:t>É dever do contratado orientar e treinar seus empregados sobre os deveres, requisitos e responsabilidades decorrentes da LGPD.</w:t>
      </w:r>
    </w:p>
    <w:p w14:paraId="04064785" w14:textId="77777777" w:rsidR="007851D6" w:rsidRPr="002C3192" w:rsidRDefault="00821DB0" w:rsidP="002C3192">
      <w:pPr>
        <w:pStyle w:val="Nvel2-Red"/>
        <w:numPr>
          <w:ilvl w:val="1"/>
          <w:numId w:val="2"/>
        </w:numPr>
        <w:suppressAutoHyphens/>
        <w:rPr>
          <w:i w:val="0"/>
          <w:iCs w:val="0"/>
          <w:color w:val="auto"/>
        </w:rPr>
      </w:pPr>
      <w:r w:rsidRPr="002C3192">
        <w:rPr>
          <w:i w:val="0"/>
          <w:iCs w:val="0"/>
          <w:color w:val="auto"/>
        </w:rPr>
        <w:t xml:space="preserve">O Contratado deverá exigir de </w:t>
      </w:r>
      <w:proofErr w:type="spellStart"/>
      <w:r w:rsidRPr="002C3192">
        <w:rPr>
          <w:i w:val="0"/>
          <w:iCs w:val="0"/>
          <w:color w:val="auto"/>
        </w:rPr>
        <w:t>suboperadores</w:t>
      </w:r>
      <w:proofErr w:type="spellEnd"/>
      <w:r w:rsidRPr="002C3192">
        <w:rPr>
          <w:i w:val="0"/>
          <w:iCs w:val="0"/>
          <w:color w:val="auto"/>
        </w:rPr>
        <w:t xml:space="preserve"> e subcontratados o cumprimento dos deveres da presente cláusula, permanecendo integralmente responsável por garantir sua observância.</w:t>
      </w:r>
    </w:p>
    <w:p w14:paraId="7FF26539" w14:textId="77777777" w:rsidR="007851D6" w:rsidRPr="002C3192" w:rsidRDefault="00821DB0" w:rsidP="002C3192">
      <w:pPr>
        <w:pStyle w:val="Nvel2-Red"/>
        <w:numPr>
          <w:ilvl w:val="1"/>
          <w:numId w:val="2"/>
        </w:numPr>
        <w:suppressAutoHyphens/>
        <w:rPr>
          <w:i w:val="0"/>
          <w:iCs w:val="0"/>
          <w:color w:val="auto"/>
        </w:rPr>
      </w:pPr>
      <w:r w:rsidRPr="002C3192">
        <w:rPr>
          <w:i w:val="0"/>
          <w:iCs w:val="0"/>
          <w:color w:val="auto"/>
        </w:rPr>
        <w:t>O Contratante poderá realizar diligência para aferir o cumprimento dessa cláusula, devendo o Contratado atender prontamente eventuais pedidos de comprovação formulados.</w:t>
      </w:r>
    </w:p>
    <w:p w14:paraId="1122267C" w14:textId="77777777" w:rsidR="007851D6" w:rsidRPr="002C3192" w:rsidRDefault="00821DB0" w:rsidP="002C3192">
      <w:pPr>
        <w:pStyle w:val="Nvel2-Red"/>
        <w:numPr>
          <w:ilvl w:val="1"/>
          <w:numId w:val="2"/>
        </w:numPr>
        <w:suppressAutoHyphens/>
        <w:rPr>
          <w:i w:val="0"/>
          <w:iCs w:val="0"/>
          <w:color w:val="auto"/>
        </w:rPr>
      </w:pPr>
      <w:r w:rsidRPr="002C3192">
        <w:rPr>
          <w:i w:val="0"/>
          <w:iCs w:val="0"/>
          <w:color w:val="auto"/>
        </w:rPr>
        <w:t>O Contratado deverá prestar, no prazo fixado pelo Contratante, prorrogável justificadamente, quaisquer informações acerca dos dados pessoais para cumprimento da LGPD, inclusive quanto a eventual descarte realizado.</w:t>
      </w:r>
    </w:p>
    <w:p w14:paraId="6DF09153" w14:textId="77777777" w:rsidR="00615376" w:rsidRPr="002C3192" w:rsidRDefault="00821DB0" w:rsidP="002C3192">
      <w:pPr>
        <w:pStyle w:val="Nvel2-Red"/>
        <w:numPr>
          <w:ilvl w:val="1"/>
          <w:numId w:val="2"/>
        </w:numPr>
        <w:suppressAutoHyphens/>
      </w:pPr>
      <w:r w:rsidRPr="002C3192">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23" w:history="1">
        <w:r w:rsidRPr="002C3192">
          <w:rPr>
            <w:rStyle w:val="Internetlink"/>
            <w:i w:val="0"/>
            <w:iCs w:val="0"/>
            <w:color w:val="auto"/>
          </w:rPr>
          <w:t>LGPD, art. 37</w:t>
        </w:r>
      </w:hyperlink>
      <w:r w:rsidRPr="002C3192">
        <w:rPr>
          <w:i w:val="0"/>
          <w:iCs w:val="0"/>
          <w:color w:val="auto"/>
        </w:rPr>
        <w:t>), com cada acesso, data, horário e registro da finalidade, para efeito de responsabilização, em caso de eventuais omissões, desvios ou abusos.</w:t>
      </w:r>
    </w:p>
    <w:p w14:paraId="1D202EF5" w14:textId="33C028F8" w:rsidR="007851D6" w:rsidRPr="002C3192" w:rsidRDefault="00821DB0" w:rsidP="002C3192">
      <w:pPr>
        <w:pStyle w:val="Nvel2-Red"/>
        <w:numPr>
          <w:ilvl w:val="2"/>
          <w:numId w:val="2"/>
        </w:numPr>
        <w:suppressAutoHyphens/>
      </w:pPr>
      <w:r w:rsidRPr="002C3192">
        <w:rPr>
          <w:i w:val="0"/>
          <w:iCs w:val="0"/>
          <w:color w:val="auto"/>
        </w:rPr>
        <w:t>Os referidos bancos de dados devem ser desenvolvidos em formato interoperável, a fim de garantir a reutilização desses dados pela Administração nas hipóteses previstas na LGPD.</w:t>
      </w:r>
    </w:p>
    <w:p w14:paraId="76B63F0C" w14:textId="77777777" w:rsidR="007851D6" w:rsidRPr="002C3192" w:rsidRDefault="00821DB0" w:rsidP="002C3192">
      <w:pPr>
        <w:pStyle w:val="Nvel2-Red"/>
        <w:numPr>
          <w:ilvl w:val="1"/>
          <w:numId w:val="2"/>
        </w:numPr>
        <w:suppressAutoHyphens/>
        <w:rPr>
          <w:i w:val="0"/>
          <w:iCs w:val="0"/>
          <w:color w:val="auto"/>
        </w:rPr>
      </w:pPr>
      <w:r w:rsidRPr="002C3192">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89DAB97" w14:textId="77777777" w:rsidR="007851D6" w:rsidRPr="002C3192" w:rsidRDefault="00821DB0" w:rsidP="002C3192">
      <w:pPr>
        <w:pStyle w:val="Nvel2-Red"/>
        <w:numPr>
          <w:ilvl w:val="1"/>
          <w:numId w:val="2"/>
        </w:numPr>
        <w:suppressAutoHyphens/>
      </w:pPr>
      <w:r w:rsidRPr="002C3192">
        <w:rPr>
          <w:i w:val="0"/>
          <w:iCs w:val="0"/>
          <w:color w:val="auto"/>
        </w:rPr>
        <w:t xml:space="preserve">Os contratos e convênios de que trata o </w:t>
      </w:r>
      <w:hyperlink r:id="rId24" w:anchor="art26§1" w:history="1">
        <w:r w:rsidRPr="002C3192">
          <w:rPr>
            <w:rStyle w:val="Internetlink"/>
            <w:i w:val="0"/>
            <w:iCs w:val="0"/>
            <w:color w:val="auto"/>
          </w:rPr>
          <w:t>§ 1º do art. 26 da LGPD</w:t>
        </w:r>
      </w:hyperlink>
      <w:r w:rsidRPr="002C3192">
        <w:rPr>
          <w:i w:val="0"/>
          <w:iCs w:val="0"/>
          <w:color w:val="auto"/>
        </w:rPr>
        <w:t xml:space="preserve"> deverão ser comunicados à autoridade nacional.</w:t>
      </w:r>
    </w:p>
    <w:p w14:paraId="63CC9FFD"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DÉCIMA PRIMEIRA – GARANTIA DE EXECUÇÃO (</w:t>
      </w:r>
      <w:hyperlink r:id="rId25" w:anchor="art92" w:history="1">
        <w:r w:rsidRPr="002C3192">
          <w:rPr>
            <w:rStyle w:val="Internetlink"/>
            <w:rFonts w:cs="Arial"/>
          </w:rPr>
          <w:t>art. 92, XII</w:t>
        </w:r>
      </w:hyperlink>
      <w:r w:rsidRPr="002C3192">
        <w:rPr>
          <w:rFonts w:cs="Arial"/>
        </w:rPr>
        <w:t>)</w:t>
      </w:r>
    </w:p>
    <w:p w14:paraId="5F6DDC6F" w14:textId="77777777" w:rsidR="008A3ED8" w:rsidRPr="00C263F9" w:rsidRDefault="008A3ED8" w:rsidP="008A3ED8">
      <w:pPr>
        <w:pStyle w:val="Nvel2-Red"/>
        <w:numPr>
          <w:ilvl w:val="1"/>
          <w:numId w:val="2"/>
        </w:numPr>
        <w:suppressAutoHyphens/>
        <w:autoSpaceDN/>
        <w:textAlignment w:val="auto"/>
        <w:rPr>
          <w:i w:val="0"/>
          <w:iCs w:val="0"/>
          <w:color w:val="000000"/>
        </w:rPr>
      </w:pPr>
      <w:r w:rsidRPr="00C263F9">
        <w:rPr>
          <w:i w:val="0"/>
          <w:iCs w:val="0"/>
          <w:color w:val="000000"/>
        </w:rPr>
        <w:t xml:space="preserve">O prazo de garantia contratual dos serviços é aquele estabelecido na especificação para cada item, definidos no Termo de Referência, anexo a este Contrato. </w:t>
      </w:r>
    </w:p>
    <w:p w14:paraId="13DA6273" w14:textId="77777777" w:rsidR="007851D6" w:rsidRPr="002C3192" w:rsidRDefault="00821DB0" w:rsidP="002C3192">
      <w:pPr>
        <w:pStyle w:val="Nivel01Titulo"/>
        <w:numPr>
          <w:ilvl w:val="0"/>
          <w:numId w:val="2"/>
        </w:numPr>
        <w:spacing w:after="240" w:line="276" w:lineRule="auto"/>
        <w:ind w:left="0" w:firstLine="0"/>
        <w:rPr>
          <w:rFonts w:cs="Arial"/>
        </w:rPr>
      </w:pPr>
      <w:r w:rsidRPr="002C3192">
        <w:rPr>
          <w:rFonts w:cs="Arial"/>
        </w:rPr>
        <w:t>CLÁUSULA DÉCIMA SEGUNDA – INFRAÇÕES E SANÇÕES ADMINISTRATIVAS</w:t>
      </w:r>
    </w:p>
    <w:p w14:paraId="13EEF971" w14:textId="77777777" w:rsidR="00773DF6" w:rsidRPr="00773DF6" w:rsidRDefault="00773DF6" w:rsidP="00773DF6">
      <w:pPr>
        <w:pStyle w:val="Nivel2"/>
        <w:numPr>
          <w:ilvl w:val="1"/>
          <w:numId w:val="20"/>
        </w:numPr>
        <w:autoSpaceDN/>
        <w:ind w:left="0" w:firstLine="0"/>
        <w:textAlignment w:val="auto"/>
      </w:pPr>
      <w:r w:rsidRPr="00773DF6">
        <w:t>As regras acerca de infrações e sanções administrativas referentes à execução do contrato são aquelas definidas no Termo de Referência, anexo a este Contrato.</w:t>
      </w:r>
    </w:p>
    <w:p w14:paraId="51E41A86" w14:textId="77777777" w:rsidR="00773DF6" w:rsidRPr="00C263F9" w:rsidRDefault="00773DF6" w:rsidP="00773DF6">
      <w:pPr>
        <w:pStyle w:val="Nivel2"/>
        <w:numPr>
          <w:ilvl w:val="1"/>
          <w:numId w:val="20"/>
        </w:numPr>
        <w:autoSpaceDN/>
        <w:ind w:left="0" w:firstLine="0"/>
        <w:textAlignment w:val="auto"/>
      </w:pPr>
      <w:r w:rsidRPr="00C263F9">
        <w:lastRenderedPageBreak/>
        <w:t>A aplicação das sanções previstas neste Contrato não exclui, em hipótese alguma, a obrigação de reparação integral do dano causado ao Contratante (</w:t>
      </w:r>
      <w:hyperlink r:id="rId26" w:anchor="art156§9" w:history="1">
        <w:r w:rsidRPr="00C263F9">
          <w:rPr>
            <w:rStyle w:val="Hyperlink1"/>
          </w:rPr>
          <w:t>art. 156, §9º, da Lei nº 14.133, de 2021</w:t>
        </w:r>
      </w:hyperlink>
      <w:r w:rsidRPr="00C263F9">
        <w:t>)</w:t>
      </w:r>
    </w:p>
    <w:p w14:paraId="36DA628B" w14:textId="77777777" w:rsidR="00773DF6" w:rsidRPr="00C263F9" w:rsidRDefault="00773DF6" w:rsidP="00773DF6">
      <w:pPr>
        <w:pStyle w:val="Nivel2"/>
        <w:numPr>
          <w:ilvl w:val="1"/>
          <w:numId w:val="20"/>
        </w:numPr>
        <w:autoSpaceDN/>
        <w:ind w:left="0" w:firstLine="0"/>
        <w:textAlignment w:val="auto"/>
      </w:pPr>
      <w:r w:rsidRPr="00C263F9">
        <w:t>Todas as sanções previstas neste Contrato poderão ser aplicadas cumulativamente com a multa (</w:t>
      </w:r>
      <w:hyperlink r:id="rId27" w:anchor="art156§7" w:history="1">
        <w:r w:rsidRPr="00C263F9">
          <w:rPr>
            <w:rStyle w:val="Hyperlink1"/>
          </w:rPr>
          <w:t>art. 156, §7º, da Lei nº 14.133, de 2021</w:t>
        </w:r>
      </w:hyperlink>
      <w:r w:rsidRPr="00C263F9">
        <w:t>).</w:t>
      </w:r>
    </w:p>
    <w:p w14:paraId="73033C7E" w14:textId="77777777" w:rsidR="00773DF6" w:rsidRPr="00C263F9" w:rsidRDefault="00773DF6" w:rsidP="00773DF6">
      <w:pPr>
        <w:pStyle w:val="Nivel3"/>
        <w:numPr>
          <w:ilvl w:val="2"/>
          <w:numId w:val="20"/>
        </w:numPr>
        <w:autoSpaceDN/>
        <w:ind w:left="284" w:firstLine="0"/>
        <w:textAlignment w:val="auto"/>
      </w:pPr>
      <w:r w:rsidRPr="00C263F9">
        <w:t>Antes da aplicação da multa será facultada a defesa do interessado no prazo de 15 (quinze) dias úteis, contado da data de sua intimação (</w:t>
      </w:r>
      <w:hyperlink r:id="rId28" w:anchor="art157" w:history="1">
        <w:r w:rsidRPr="00C263F9">
          <w:rPr>
            <w:rStyle w:val="Hyperlink1"/>
          </w:rPr>
          <w:t>art. 157, da Lei nº 14.133, de 2021</w:t>
        </w:r>
      </w:hyperlink>
      <w:r w:rsidRPr="00C263F9">
        <w:t>)</w:t>
      </w:r>
    </w:p>
    <w:p w14:paraId="5E34B159" w14:textId="77777777" w:rsidR="00773DF6" w:rsidRPr="00C263F9" w:rsidRDefault="00773DF6" w:rsidP="00773DF6">
      <w:pPr>
        <w:pStyle w:val="Nivel2"/>
        <w:numPr>
          <w:ilvl w:val="1"/>
          <w:numId w:val="20"/>
        </w:numPr>
        <w:autoSpaceDN/>
        <w:ind w:left="0" w:firstLine="0"/>
        <w:textAlignment w:val="auto"/>
      </w:pPr>
      <w:r w:rsidRPr="00C263F9">
        <w:t>Se a multa aplicada e as indenizações cabíveis forem superiores ao valor do pagamento eventualmente devido pelo Contratante ao Contratado, além da perda desse valor, a diferença será descontada da garantia prestada ou será cobrada judicialmente (</w:t>
      </w:r>
      <w:hyperlink r:id="rId29" w:anchor="art156§8" w:history="1">
        <w:r w:rsidRPr="00C263F9">
          <w:rPr>
            <w:rStyle w:val="Hyperlink1"/>
          </w:rPr>
          <w:t>art. 156, §8º, da Lei nº 14.133, de 2021</w:t>
        </w:r>
      </w:hyperlink>
      <w:r w:rsidRPr="00C263F9">
        <w:t>).</w:t>
      </w:r>
    </w:p>
    <w:p w14:paraId="26847BAD" w14:textId="77777777" w:rsidR="00773DF6" w:rsidRPr="00C263F9" w:rsidRDefault="00773DF6" w:rsidP="00773DF6">
      <w:pPr>
        <w:pStyle w:val="Nivel2"/>
        <w:numPr>
          <w:ilvl w:val="1"/>
          <w:numId w:val="20"/>
        </w:numPr>
        <w:autoSpaceDN/>
        <w:ind w:left="0" w:firstLine="0"/>
        <w:textAlignment w:val="auto"/>
      </w:pPr>
      <w:r w:rsidRPr="00C263F9">
        <w:t xml:space="preserve">Previamente ao encaminhamento à cobrança judicial, a multa poderá ser recolhida administrativamente no prazo máximo de </w:t>
      </w:r>
      <w:r w:rsidRPr="00C263F9">
        <w:rPr>
          <w:color w:val="auto"/>
        </w:rPr>
        <w:t>30 (trinta)</w:t>
      </w:r>
      <w:r w:rsidRPr="00C263F9">
        <w:rPr>
          <w:i/>
          <w:iCs/>
          <w:color w:val="auto"/>
        </w:rPr>
        <w:t xml:space="preserve"> </w:t>
      </w:r>
      <w:r w:rsidRPr="00C263F9">
        <w:t>dias, a contar da data do recebimento da comunicação enviada pela autoridade competente.</w:t>
      </w:r>
      <w:bookmarkStart w:id="1" w:name="_Hlk78351618"/>
      <w:bookmarkEnd w:id="1"/>
    </w:p>
    <w:p w14:paraId="4389553E" w14:textId="77777777" w:rsidR="00773DF6" w:rsidRPr="00C263F9" w:rsidRDefault="00773DF6" w:rsidP="00773DF6">
      <w:pPr>
        <w:pStyle w:val="Nivel2"/>
        <w:numPr>
          <w:ilvl w:val="1"/>
          <w:numId w:val="20"/>
        </w:numPr>
        <w:autoSpaceDN/>
        <w:ind w:left="0" w:firstLine="0"/>
        <w:textAlignment w:val="auto"/>
      </w:pPr>
      <w:r w:rsidRPr="00C263F9">
        <w:t xml:space="preserve">A aplicação das sanções realizar-se-á em processo administrativo que assegure o contraditório e a ampla defesa ao Contratado, observando-se o procedimento previsto no </w:t>
      </w:r>
      <w:r w:rsidRPr="00C263F9">
        <w:rPr>
          <w:b/>
          <w:bCs/>
        </w:rPr>
        <w:t xml:space="preserve">caput </w:t>
      </w:r>
      <w:r w:rsidRPr="00C263F9">
        <w:t xml:space="preserve">e parágrafos do </w:t>
      </w:r>
      <w:hyperlink r:id="rId30" w:anchor="art158" w:history="1">
        <w:r w:rsidRPr="00C263F9">
          <w:rPr>
            <w:rStyle w:val="Hyperlink1"/>
          </w:rPr>
          <w:t>art. 158 da Lei nº 14.133, de 2021</w:t>
        </w:r>
      </w:hyperlink>
      <w:r w:rsidRPr="00C263F9">
        <w:t>, para as penalidades de impedimento de licitar e contratar e de declaração de inidoneidade para licitar ou contratar.</w:t>
      </w:r>
    </w:p>
    <w:p w14:paraId="06980A9C" w14:textId="77777777" w:rsidR="00773DF6" w:rsidRPr="00C263F9" w:rsidRDefault="00773DF6" w:rsidP="00773DF6">
      <w:pPr>
        <w:pStyle w:val="Nivel2"/>
        <w:numPr>
          <w:ilvl w:val="1"/>
          <w:numId w:val="20"/>
        </w:numPr>
        <w:autoSpaceDN/>
        <w:ind w:left="0" w:firstLine="0"/>
        <w:textAlignment w:val="auto"/>
      </w:pPr>
      <w:r w:rsidRPr="00C263F9">
        <w:t>Na aplicação das sanções serão considerados (</w:t>
      </w:r>
      <w:hyperlink r:id="rId31" w:anchor="art156§1" w:history="1">
        <w:r w:rsidRPr="00C263F9">
          <w:rPr>
            <w:rStyle w:val="Hyperlink1"/>
          </w:rPr>
          <w:t>art. 156, §1º, da Lei nº 14.133, de 2021</w:t>
        </w:r>
      </w:hyperlink>
      <w:r w:rsidRPr="00C263F9">
        <w:t>):</w:t>
      </w:r>
    </w:p>
    <w:p w14:paraId="11DBC968" w14:textId="77777777" w:rsidR="00773DF6" w:rsidRPr="00C263F9" w:rsidRDefault="00773DF6" w:rsidP="00773DF6">
      <w:pPr>
        <w:widowControl/>
        <w:numPr>
          <w:ilvl w:val="0"/>
          <w:numId w:val="21"/>
        </w:numPr>
        <w:autoSpaceDN/>
        <w:spacing w:before="120" w:after="120" w:line="276" w:lineRule="auto"/>
        <w:ind w:left="284" w:firstLine="0"/>
        <w:contextualSpacing/>
        <w:jc w:val="both"/>
        <w:textAlignment w:val="auto"/>
        <w:rPr>
          <w:rFonts w:ascii="Arial" w:eastAsia="Arial" w:hAnsi="Arial" w:cs="Arial"/>
        </w:rPr>
      </w:pPr>
      <w:r w:rsidRPr="00C263F9">
        <w:rPr>
          <w:rFonts w:ascii="Arial" w:eastAsia="Arial" w:hAnsi="Arial" w:cs="Arial"/>
        </w:rPr>
        <w:t>a natureza e a gravidade da infração cometida;</w:t>
      </w:r>
    </w:p>
    <w:p w14:paraId="37CA603E" w14:textId="77777777" w:rsidR="00773DF6" w:rsidRPr="00C263F9" w:rsidRDefault="00773DF6" w:rsidP="00773DF6">
      <w:pPr>
        <w:widowControl/>
        <w:numPr>
          <w:ilvl w:val="0"/>
          <w:numId w:val="21"/>
        </w:numPr>
        <w:autoSpaceDN/>
        <w:spacing w:before="120" w:after="120" w:line="276" w:lineRule="auto"/>
        <w:ind w:left="284" w:firstLine="0"/>
        <w:contextualSpacing/>
        <w:jc w:val="both"/>
        <w:textAlignment w:val="auto"/>
        <w:rPr>
          <w:rFonts w:ascii="Arial" w:eastAsia="Arial" w:hAnsi="Arial" w:cs="Arial"/>
        </w:rPr>
      </w:pPr>
      <w:r w:rsidRPr="00C263F9">
        <w:rPr>
          <w:rFonts w:ascii="Arial" w:eastAsia="Arial" w:hAnsi="Arial" w:cs="Arial"/>
        </w:rPr>
        <w:t>as peculiaridades do caso concreto;</w:t>
      </w:r>
    </w:p>
    <w:p w14:paraId="69DAEC9C" w14:textId="77777777" w:rsidR="00773DF6" w:rsidRPr="00C263F9" w:rsidRDefault="00773DF6" w:rsidP="00773DF6">
      <w:pPr>
        <w:widowControl/>
        <w:numPr>
          <w:ilvl w:val="0"/>
          <w:numId w:val="21"/>
        </w:numPr>
        <w:autoSpaceDN/>
        <w:spacing w:before="120" w:after="120" w:line="276" w:lineRule="auto"/>
        <w:ind w:left="284" w:firstLine="0"/>
        <w:contextualSpacing/>
        <w:jc w:val="both"/>
        <w:textAlignment w:val="auto"/>
        <w:rPr>
          <w:rFonts w:ascii="Arial" w:eastAsia="Arial" w:hAnsi="Arial" w:cs="Arial"/>
        </w:rPr>
      </w:pPr>
      <w:r w:rsidRPr="00C263F9">
        <w:rPr>
          <w:rFonts w:ascii="Arial" w:eastAsia="Arial" w:hAnsi="Arial" w:cs="Arial"/>
        </w:rPr>
        <w:t>as circunstâncias agravantes ou atenuantes;</w:t>
      </w:r>
    </w:p>
    <w:p w14:paraId="0EB3FE75" w14:textId="77777777" w:rsidR="00773DF6" w:rsidRPr="00C263F9" w:rsidRDefault="00773DF6" w:rsidP="00773DF6">
      <w:pPr>
        <w:widowControl/>
        <w:numPr>
          <w:ilvl w:val="0"/>
          <w:numId w:val="21"/>
        </w:numPr>
        <w:autoSpaceDN/>
        <w:spacing w:before="120" w:after="120" w:line="276" w:lineRule="auto"/>
        <w:ind w:left="284" w:firstLine="0"/>
        <w:contextualSpacing/>
        <w:jc w:val="both"/>
        <w:textAlignment w:val="auto"/>
        <w:rPr>
          <w:rFonts w:ascii="Arial" w:eastAsia="Arial" w:hAnsi="Arial" w:cs="Arial"/>
        </w:rPr>
      </w:pPr>
      <w:r w:rsidRPr="00C263F9">
        <w:rPr>
          <w:rFonts w:ascii="Arial" w:eastAsia="Arial" w:hAnsi="Arial" w:cs="Arial"/>
        </w:rPr>
        <w:t>os danos que dela provierem para o Contratante;</w:t>
      </w:r>
    </w:p>
    <w:p w14:paraId="2A35838E" w14:textId="77777777" w:rsidR="00773DF6" w:rsidRPr="00C263F9" w:rsidRDefault="00773DF6" w:rsidP="00773DF6">
      <w:pPr>
        <w:widowControl/>
        <w:numPr>
          <w:ilvl w:val="0"/>
          <w:numId w:val="21"/>
        </w:numPr>
        <w:autoSpaceDN/>
        <w:spacing w:before="120" w:after="120" w:line="276" w:lineRule="auto"/>
        <w:ind w:left="284" w:firstLine="0"/>
        <w:contextualSpacing/>
        <w:jc w:val="both"/>
        <w:textAlignment w:val="auto"/>
        <w:rPr>
          <w:rFonts w:ascii="Arial" w:eastAsia="Arial" w:hAnsi="Arial" w:cs="Arial"/>
        </w:rPr>
      </w:pPr>
      <w:r w:rsidRPr="00C263F9">
        <w:rPr>
          <w:rFonts w:ascii="Arial" w:eastAsia="Arial" w:hAnsi="Arial" w:cs="Arial"/>
        </w:rPr>
        <w:t>a implantação ou o aperfeiçoamento de programa de integridade, conforme normas e orientações dos órgãos de controle.</w:t>
      </w:r>
    </w:p>
    <w:p w14:paraId="6204A923" w14:textId="77777777" w:rsidR="00773DF6" w:rsidRPr="00C263F9" w:rsidRDefault="00773DF6" w:rsidP="00773DF6">
      <w:pPr>
        <w:pStyle w:val="Nivel2"/>
        <w:numPr>
          <w:ilvl w:val="1"/>
          <w:numId w:val="20"/>
        </w:numPr>
        <w:autoSpaceDN/>
        <w:ind w:left="0" w:firstLine="0"/>
        <w:textAlignment w:val="auto"/>
      </w:pPr>
      <w:r w:rsidRPr="00C263F9">
        <w:t xml:space="preserve">Os atos previstos como infrações administrativas na </w:t>
      </w:r>
      <w:hyperlink r:id="rId32">
        <w:r w:rsidRPr="00C263F9">
          <w:rPr>
            <w:rStyle w:val="Hyperlink1"/>
          </w:rPr>
          <w:t>Lei nº 14.133, de 2021</w:t>
        </w:r>
      </w:hyperlink>
      <w:r w:rsidRPr="00C263F9">
        <w:t xml:space="preserve">, ou em outras leis de licitações e contratos da Administração Pública que também sejam tipificados como atos lesivos </w:t>
      </w:r>
      <w:hyperlink r:id="rId33">
        <w:r w:rsidRPr="00C263F9">
          <w:rPr>
            <w:rStyle w:val="Hyperlink1"/>
          </w:rPr>
          <w:t>na Lei nº 12.846, de 2013</w:t>
        </w:r>
      </w:hyperlink>
      <w:r w:rsidRPr="00C263F9">
        <w:t xml:space="preserve">, serão apurados e julgados conjuntamente, nos mesmos autos, observados o rito procedimental e autoridade competente definidos na referida </w:t>
      </w:r>
      <w:hyperlink r:id="rId34" w:anchor="art159" w:history="1">
        <w:r w:rsidRPr="00C263F9">
          <w:rPr>
            <w:rStyle w:val="Hyperlink1"/>
          </w:rPr>
          <w:t>Lei (art. 159</w:t>
        </w:r>
      </w:hyperlink>
      <w:r w:rsidRPr="00C263F9">
        <w:t>).</w:t>
      </w:r>
    </w:p>
    <w:p w14:paraId="67D999A6" w14:textId="77777777" w:rsidR="00773DF6" w:rsidRPr="00C263F9" w:rsidRDefault="00773DF6" w:rsidP="00773DF6">
      <w:pPr>
        <w:pStyle w:val="Nivel2"/>
        <w:numPr>
          <w:ilvl w:val="1"/>
          <w:numId w:val="20"/>
        </w:numPr>
        <w:autoSpaceDN/>
        <w:ind w:left="0" w:firstLine="0"/>
        <w:textAlignment w:val="auto"/>
        <w:rPr>
          <w:i/>
          <w:iCs/>
        </w:rPr>
      </w:pPr>
      <w:r w:rsidRPr="00C263F9">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5" w:anchor="art160" w:history="1">
        <w:r w:rsidRPr="00C263F9">
          <w:rPr>
            <w:rStyle w:val="Hyperlink1"/>
          </w:rPr>
          <w:t>art. 160, da Lei nº 14.133, de 2021</w:t>
        </w:r>
      </w:hyperlink>
      <w:r w:rsidRPr="00C263F9">
        <w:t>)</w:t>
      </w:r>
    </w:p>
    <w:p w14:paraId="21E871C3" w14:textId="77777777" w:rsidR="00773DF6" w:rsidRPr="00C263F9" w:rsidRDefault="00773DF6" w:rsidP="00773DF6">
      <w:pPr>
        <w:pStyle w:val="Nivel2"/>
        <w:numPr>
          <w:ilvl w:val="1"/>
          <w:numId w:val="20"/>
        </w:numPr>
        <w:autoSpaceDN/>
        <w:ind w:left="0" w:firstLine="0"/>
        <w:textAlignment w:val="auto"/>
        <w:rPr>
          <w:i/>
          <w:iCs/>
        </w:rPr>
      </w:pPr>
      <w:r w:rsidRPr="00C263F9">
        <w:t xml:space="preserve"> O Contratante deverá, no prazo máximo </w:t>
      </w:r>
      <w:r w:rsidRPr="00C263F9">
        <w:rPr>
          <w:color w:val="auto"/>
        </w:rPr>
        <w:t>de</w:t>
      </w:r>
      <w:r w:rsidRPr="00C263F9">
        <w:rPr>
          <w:color w:val="00B050"/>
        </w:rPr>
        <w:t xml:space="preserve"> </w:t>
      </w:r>
      <w:r w:rsidRPr="00C263F9">
        <w:t>15 (quinze) dias úteis, contado da data de aplicação da sanção, informar e manter atualizados os dados relativos às sanções por ela aplicadas, para fins de publicidade no Cadastro Nacional de Empresas Inidôneas e Suspensas (</w:t>
      </w:r>
      <w:proofErr w:type="spellStart"/>
      <w:r w:rsidRPr="00C263F9">
        <w:t>Ceis</w:t>
      </w:r>
      <w:proofErr w:type="spellEnd"/>
      <w:r w:rsidRPr="00C263F9">
        <w:t xml:space="preserve">) e no Cadastro Nacional </w:t>
      </w:r>
      <w:r w:rsidRPr="00C263F9">
        <w:lastRenderedPageBreak/>
        <w:t>de Empresas Punidas (</w:t>
      </w:r>
      <w:proofErr w:type="spellStart"/>
      <w:r w:rsidRPr="00C263F9">
        <w:t>Cnep</w:t>
      </w:r>
      <w:proofErr w:type="spellEnd"/>
      <w:r w:rsidRPr="00C263F9">
        <w:t>), instituídos no âmbito do Poder Executivo Federal. (</w:t>
      </w:r>
      <w:hyperlink r:id="rId36" w:anchor="art161" w:history="1">
        <w:r w:rsidRPr="00C263F9">
          <w:rPr>
            <w:rStyle w:val="Hyperlink1"/>
          </w:rPr>
          <w:t>Art. 161, da Lei nº 14.133, de 2021</w:t>
        </w:r>
      </w:hyperlink>
      <w:r w:rsidRPr="00C263F9">
        <w:t>)</w:t>
      </w:r>
    </w:p>
    <w:p w14:paraId="6D61145D" w14:textId="77777777" w:rsidR="00773DF6" w:rsidRPr="00C263F9" w:rsidRDefault="00773DF6" w:rsidP="00773DF6">
      <w:pPr>
        <w:pStyle w:val="Nivel2"/>
        <w:numPr>
          <w:ilvl w:val="1"/>
          <w:numId w:val="20"/>
        </w:numPr>
        <w:autoSpaceDN/>
        <w:ind w:left="0" w:firstLine="0"/>
        <w:textAlignment w:val="auto"/>
        <w:rPr>
          <w:i/>
          <w:iCs/>
        </w:rPr>
      </w:pPr>
      <w:r w:rsidRPr="00C263F9">
        <w:t xml:space="preserve">As sanções de impedimento de licitar e contratar e declaração de inidoneidade para licitar ou contratar são passíveis de reabilitação na forma do </w:t>
      </w:r>
      <w:hyperlink r:id="rId37" w:anchor="art163" w:history="1">
        <w:r w:rsidRPr="00C263F9">
          <w:rPr>
            <w:rStyle w:val="Hyperlink1"/>
          </w:rPr>
          <w:t>art. 163 da Lei nº 14.133/21.</w:t>
        </w:r>
      </w:hyperlink>
    </w:p>
    <w:p w14:paraId="40571B69" w14:textId="77777777" w:rsidR="00773DF6" w:rsidRPr="00C263F9" w:rsidRDefault="00773DF6" w:rsidP="00773DF6">
      <w:pPr>
        <w:pStyle w:val="Nivel2"/>
        <w:numPr>
          <w:ilvl w:val="1"/>
          <w:numId w:val="20"/>
        </w:numPr>
        <w:autoSpaceDN/>
        <w:ind w:left="0" w:firstLine="0"/>
        <w:textAlignment w:val="auto"/>
      </w:pPr>
      <w:r w:rsidRPr="00C263F9">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8">
        <w:r w:rsidRPr="00C263F9">
          <w:rPr>
            <w:rStyle w:val="Hyperlink1"/>
          </w:rPr>
          <w:t>Instrução Normativa SEGES/ME nº 26, de 13 de abril de 2022</w:t>
        </w:r>
      </w:hyperlink>
      <w:r w:rsidRPr="00C263F9">
        <w:t xml:space="preserve">. </w:t>
      </w:r>
    </w:p>
    <w:p w14:paraId="3C3C839F" w14:textId="77777777" w:rsidR="007851D6" w:rsidRPr="002C3192" w:rsidRDefault="00821DB0" w:rsidP="002C3192">
      <w:pPr>
        <w:pStyle w:val="Nivel01"/>
        <w:spacing w:after="240" w:line="276" w:lineRule="auto"/>
      </w:pPr>
      <w:r w:rsidRPr="002C3192">
        <w:t>13. CLÁUSULA DÉCIMA TERCEIRA – DA EXTINÇÃO CONTRATUAL (</w:t>
      </w:r>
      <w:hyperlink r:id="rId39" w:anchor="art92" w:history="1">
        <w:r w:rsidRPr="002C3192">
          <w:rPr>
            <w:rStyle w:val="InternetLink0"/>
          </w:rPr>
          <w:t>art. 92, XIX</w:t>
        </w:r>
      </w:hyperlink>
      <w:r w:rsidRPr="002C3192">
        <w:t>)</w:t>
      </w:r>
    </w:p>
    <w:p w14:paraId="3E9F33F6" w14:textId="77777777" w:rsidR="004829A0" w:rsidRPr="002C3192" w:rsidRDefault="004829A0" w:rsidP="002C3192">
      <w:pPr>
        <w:pStyle w:val="Nvel2-Red"/>
        <w:numPr>
          <w:ilvl w:val="1"/>
          <w:numId w:val="9"/>
        </w:numPr>
        <w:autoSpaceDN/>
        <w:ind w:left="0" w:firstLine="0"/>
        <w:textAlignment w:val="auto"/>
        <w:rPr>
          <w:i w:val="0"/>
          <w:iCs w:val="0"/>
          <w:color w:val="000000" w:themeColor="text1"/>
        </w:rPr>
      </w:pPr>
      <w:r w:rsidRPr="002C3192">
        <w:rPr>
          <w:i w:val="0"/>
          <w:iCs w:val="0"/>
          <w:color w:val="000000" w:themeColor="text1"/>
        </w:rPr>
        <w:t>O contrato será extinto quando cumpridas as obrigações de ambas as partes, ainda que isso ocorra antes do prazo estipulado para tanto.</w:t>
      </w:r>
    </w:p>
    <w:p w14:paraId="78923ADB" w14:textId="2F5FF0D1" w:rsidR="007851D6" w:rsidRPr="002C3192" w:rsidRDefault="004829A0" w:rsidP="002C3192">
      <w:pPr>
        <w:pStyle w:val="Nvel2-Red"/>
        <w:numPr>
          <w:ilvl w:val="1"/>
          <w:numId w:val="9"/>
        </w:numPr>
        <w:ind w:left="0" w:firstLine="0"/>
        <w:rPr>
          <w:i w:val="0"/>
          <w:iCs w:val="0"/>
          <w:color w:val="000000" w:themeColor="text1"/>
        </w:rPr>
      </w:pPr>
      <w:r w:rsidRPr="002C3192">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6E65F803" w14:textId="77777777" w:rsidR="00A95382" w:rsidRPr="002C3192" w:rsidRDefault="004829A0" w:rsidP="002C3192">
      <w:pPr>
        <w:pStyle w:val="Nvel2-Red"/>
        <w:numPr>
          <w:ilvl w:val="1"/>
          <w:numId w:val="9"/>
        </w:numPr>
        <w:ind w:left="0" w:firstLine="0"/>
        <w:rPr>
          <w:i w:val="0"/>
          <w:iCs w:val="0"/>
          <w:color w:val="000000" w:themeColor="text1"/>
        </w:rPr>
      </w:pPr>
      <w:r w:rsidRPr="002C3192">
        <w:rPr>
          <w:i w:val="0"/>
          <w:iCs w:val="0"/>
          <w:color w:val="000000" w:themeColor="text1"/>
        </w:rPr>
        <w:t>Quando a não conclusão do contrato referida no item anterior decorrer de culpa do contratado:</w:t>
      </w:r>
    </w:p>
    <w:p w14:paraId="47CD101A" w14:textId="77777777" w:rsidR="00A95382" w:rsidRPr="002C3192" w:rsidRDefault="004829A0" w:rsidP="002C3192">
      <w:pPr>
        <w:pStyle w:val="Nvel2-Red"/>
        <w:numPr>
          <w:ilvl w:val="2"/>
          <w:numId w:val="9"/>
        </w:numPr>
        <w:rPr>
          <w:i w:val="0"/>
          <w:iCs w:val="0"/>
          <w:color w:val="000000" w:themeColor="text1"/>
        </w:rPr>
      </w:pPr>
      <w:r w:rsidRPr="002C3192">
        <w:rPr>
          <w:i w:val="0"/>
          <w:iCs w:val="0"/>
          <w:color w:val="000000" w:themeColor="text1"/>
        </w:rPr>
        <w:t xml:space="preserve">ficará ele constituído em mora, sendo-lhe aplicáveis as respectivas sanções administrativas; e  </w:t>
      </w:r>
    </w:p>
    <w:p w14:paraId="7D745B54" w14:textId="365A787C" w:rsidR="004829A0" w:rsidRPr="002C3192" w:rsidRDefault="004829A0" w:rsidP="002C3192">
      <w:pPr>
        <w:pStyle w:val="Nvel2-Red"/>
        <w:numPr>
          <w:ilvl w:val="2"/>
          <w:numId w:val="9"/>
        </w:numPr>
        <w:rPr>
          <w:i w:val="0"/>
          <w:iCs w:val="0"/>
          <w:color w:val="000000" w:themeColor="text1"/>
        </w:rPr>
      </w:pPr>
      <w:r w:rsidRPr="002C3192">
        <w:rPr>
          <w:i w:val="0"/>
          <w:iCs w:val="0"/>
          <w:color w:val="000000" w:themeColor="text1"/>
        </w:rPr>
        <w:t>poderá a Administração optar pela extinção do contrato e, nesse caso, adotará as medidas admitidas em lei para a continuidade da execução contratual</w:t>
      </w:r>
    </w:p>
    <w:p w14:paraId="50B52DD8" w14:textId="77777777" w:rsidR="00A95382" w:rsidRPr="002C3192" w:rsidRDefault="00821DB0" w:rsidP="002C3192">
      <w:pPr>
        <w:pStyle w:val="Nivel2"/>
        <w:numPr>
          <w:ilvl w:val="1"/>
          <w:numId w:val="9"/>
        </w:numPr>
        <w:suppressAutoHyphens w:val="0"/>
        <w:ind w:left="0" w:firstLine="0"/>
      </w:pPr>
      <w:r w:rsidRPr="002C3192">
        <w:t xml:space="preserve">O contrato poderá ser extinto antes de cumpridas as obrigações nele estipuladas, ou antes do prazo nele fixado, por algum dos motivos previstos no </w:t>
      </w:r>
      <w:hyperlink r:id="rId40" w:anchor="art137" w:history="1">
        <w:r w:rsidRPr="002C3192">
          <w:rPr>
            <w:rStyle w:val="InternetLink0"/>
          </w:rPr>
          <w:t>artigo 137 da Lei nº 14.133/21</w:t>
        </w:r>
      </w:hyperlink>
      <w:r w:rsidRPr="002C3192">
        <w:t>, bem como amigavelmente, assegurados o contraditório e a ampla defesa.</w:t>
      </w:r>
    </w:p>
    <w:p w14:paraId="0D5860EE" w14:textId="77777777" w:rsidR="00A95382" w:rsidRPr="002C3192" w:rsidRDefault="00A95382" w:rsidP="002C3192">
      <w:pPr>
        <w:pStyle w:val="Nivel2"/>
        <w:numPr>
          <w:ilvl w:val="1"/>
          <w:numId w:val="9"/>
        </w:numPr>
        <w:suppressAutoHyphens w:val="0"/>
        <w:ind w:left="0" w:firstLine="0"/>
      </w:pPr>
      <w:r w:rsidRPr="002C3192">
        <w:t xml:space="preserve"> </w:t>
      </w:r>
      <w:r w:rsidR="00821DB0" w:rsidRPr="002C3192">
        <w:t xml:space="preserve">Nesta hipótese, aplicam-se também os </w:t>
      </w:r>
      <w:hyperlink r:id="rId41" w:anchor="art138" w:history="1">
        <w:r w:rsidR="00821DB0" w:rsidRPr="002C3192">
          <w:rPr>
            <w:rStyle w:val="InternetLink0"/>
          </w:rPr>
          <w:t>artigos 138 e 139 da mesma Lei</w:t>
        </w:r>
      </w:hyperlink>
      <w:r w:rsidR="00821DB0" w:rsidRPr="002C3192">
        <w:t>.</w:t>
      </w:r>
    </w:p>
    <w:p w14:paraId="05498AF3" w14:textId="77777777" w:rsidR="00A95382" w:rsidRPr="002C3192" w:rsidRDefault="00A95382" w:rsidP="002C3192">
      <w:pPr>
        <w:pStyle w:val="Nivel2"/>
        <w:numPr>
          <w:ilvl w:val="1"/>
          <w:numId w:val="9"/>
        </w:numPr>
        <w:suppressAutoHyphens w:val="0"/>
        <w:ind w:left="0" w:firstLine="0"/>
      </w:pPr>
      <w:r w:rsidRPr="002C3192">
        <w:t xml:space="preserve"> </w:t>
      </w:r>
      <w:r w:rsidR="00821DB0" w:rsidRPr="002C3192">
        <w:t>A alteração social ou a modificação da finalidade ou da estrutura da empresa não ensejará a extinção se não restringir sua capacidade de concluir o contrato.</w:t>
      </w:r>
    </w:p>
    <w:p w14:paraId="3A258409" w14:textId="716440E0" w:rsidR="007851D6" w:rsidRPr="002C3192" w:rsidRDefault="00A95382" w:rsidP="002C3192">
      <w:pPr>
        <w:pStyle w:val="Nivel2"/>
        <w:numPr>
          <w:ilvl w:val="1"/>
          <w:numId w:val="9"/>
        </w:numPr>
        <w:suppressAutoHyphens w:val="0"/>
        <w:ind w:left="0" w:firstLine="0"/>
      </w:pPr>
      <w:r w:rsidRPr="002C3192">
        <w:t xml:space="preserve"> </w:t>
      </w:r>
      <w:r w:rsidR="00821DB0" w:rsidRPr="002C3192">
        <w:t>Se a operação implicar mudança da pessoa jurídica contratada, deverá ser formalizado termo aditivo para alteração subjetiva.</w:t>
      </w:r>
    </w:p>
    <w:p w14:paraId="0E57D8AE" w14:textId="77777777" w:rsidR="00615376" w:rsidRPr="002C3192" w:rsidRDefault="00821DB0" w:rsidP="002C3192">
      <w:pPr>
        <w:pStyle w:val="Nivel2"/>
        <w:numPr>
          <w:ilvl w:val="1"/>
          <w:numId w:val="9"/>
        </w:numPr>
        <w:suppressAutoHyphens w:val="0"/>
        <w:ind w:left="0" w:firstLine="0"/>
      </w:pPr>
      <w:r w:rsidRPr="002C3192">
        <w:t>O termo de extinção, sempre que possível, será precedido:</w:t>
      </w:r>
    </w:p>
    <w:p w14:paraId="5307C938" w14:textId="77777777" w:rsidR="00615376" w:rsidRPr="002C3192" w:rsidRDefault="00821DB0" w:rsidP="002C3192">
      <w:pPr>
        <w:pStyle w:val="Nivel2"/>
        <w:numPr>
          <w:ilvl w:val="2"/>
          <w:numId w:val="9"/>
        </w:numPr>
        <w:suppressAutoHyphens w:val="0"/>
      </w:pPr>
      <w:r w:rsidRPr="002C3192">
        <w:t>Balanço dos eventos contratuais já cumpridos ou parcialmente cumpridos;</w:t>
      </w:r>
    </w:p>
    <w:p w14:paraId="6E03F2E2" w14:textId="77777777" w:rsidR="00615376" w:rsidRPr="002C3192" w:rsidRDefault="00821DB0" w:rsidP="002C3192">
      <w:pPr>
        <w:pStyle w:val="Nivel2"/>
        <w:numPr>
          <w:ilvl w:val="2"/>
          <w:numId w:val="9"/>
        </w:numPr>
        <w:suppressAutoHyphens w:val="0"/>
      </w:pPr>
      <w:r w:rsidRPr="002C3192">
        <w:t>Relação dos pagamentos já efetuados e ainda devidos;</w:t>
      </w:r>
    </w:p>
    <w:p w14:paraId="09FCC05E" w14:textId="4D346498" w:rsidR="007851D6" w:rsidRPr="002C3192" w:rsidRDefault="00821DB0" w:rsidP="002C3192">
      <w:pPr>
        <w:pStyle w:val="Nivel2"/>
        <w:numPr>
          <w:ilvl w:val="2"/>
          <w:numId w:val="9"/>
        </w:numPr>
        <w:suppressAutoHyphens w:val="0"/>
      </w:pPr>
      <w:r w:rsidRPr="002C3192">
        <w:t>Indenizações e multas.</w:t>
      </w:r>
    </w:p>
    <w:p w14:paraId="406C8CC5" w14:textId="77777777" w:rsidR="007851D6" w:rsidRPr="002C3192" w:rsidRDefault="00821DB0" w:rsidP="002C3192">
      <w:pPr>
        <w:pStyle w:val="Nivel2"/>
        <w:numPr>
          <w:ilvl w:val="1"/>
          <w:numId w:val="9"/>
        </w:numPr>
        <w:suppressAutoHyphens w:val="0"/>
        <w:ind w:left="0" w:firstLine="0"/>
      </w:pPr>
      <w:r w:rsidRPr="002C3192">
        <w:t>A extinção do contrato não configura óbice para o reconhecimento do desequilíbrio econômico-financeiro, hipótese em que será concedida indenização por meio de termo indenizatório (</w:t>
      </w:r>
      <w:hyperlink r:id="rId42" w:anchor="art131" w:history="1">
        <w:r w:rsidRPr="002C3192">
          <w:rPr>
            <w:rStyle w:val="InternetLink0"/>
          </w:rPr>
          <w:t xml:space="preserve">art. 131, </w:t>
        </w:r>
        <w:r w:rsidRPr="002C3192">
          <w:rPr>
            <w:rStyle w:val="InternetLink0"/>
            <w:i/>
            <w:iCs/>
          </w:rPr>
          <w:t xml:space="preserve">caput, </w:t>
        </w:r>
        <w:r w:rsidRPr="002C3192">
          <w:rPr>
            <w:rStyle w:val="InternetLink0"/>
          </w:rPr>
          <w:t>da Lei n.º 14.133, de 2021</w:t>
        </w:r>
      </w:hyperlink>
      <w:r w:rsidRPr="002C3192">
        <w:t>).</w:t>
      </w:r>
    </w:p>
    <w:p w14:paraId="72951AE7" w14:textId="6262F084" w:rsidR="007851D6" w:rsidRPr="002C3192" w:rsidRDefault="00821DB0" w:rsidP="002C3192">
      <w:pPr>
        <w:pStyle w:val="Nivel2"/>
        <w:numPr>
          <w:ilvl w:val="1"/>
          <w:numId w:val="9"/>
        </w:numPr>
        <w:suppressAutoHyphens w:val="0"/>
        <w:ind w:left="0" w:firstLine="0"/>
      </w:pPr>
      <w:r w:rsidRPr="002C3192">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43E2E6F" w14:textId="582330AB" w:rsidR="002C3192" w:rsidRPr="002C3192" w:rsidRDefault="002C3192" w:rsidP="002C3192">
      <w:pPr>
        <w:pStyle w:val="Nivel01"/>
        <w:numPr>
          <w:ilvl w:val="0"/>
          <w:numId w:val="9"/>
        </w:numPr>
        <w:spacing w:after="240" w:line="276" w:lineRule="auto"/>
      </w:pPr>
      <w:r w:rsidRPr="002C3192">
        <w:t>CLÁUSULA DÉCIMA QUARTA – ALTERAÇÕES</w:t>
      </w:r>
    </w:p>
    <w:p w14:paraId="413799B0" w14:textId="77777777" w:rsidR="002C3192" w:rsidRPr="002C3192" w:rsidRDefault="002C3192" w:rsidP="002C3192">
      <w:pPr>
        <w:pStyle w:val="Nivel01"/>
        <w:numPr>
          <w:ilvl w:val="1"/>
          <w:numId w:val="9"/>
        </w:numPr>
        <w:spacing w:before="120" w:after="120" w:line="276" w:lineRule="auto"/>
        <w:ind w:left="0" w:firstLine="0"/>
        <w:rPr>
          <w:b w:val="0"/>
          <w:bCs w:val="0"/>
        </w:rPr>
      </w:pPr>
      <w:r w:rsidRPr="002C3192">
        <w:rPr>
          <w:b w:val="0"/>
          <w:bCs w:val="0"/>
        </w:rPr>
        <w:t xml:space="preserve"> Eventuais alterações contratuais reger-se-ão pela disciplina dos </w:t>
      </w:r>
      <w:proofErr w:type="spellStart"/>
      <w:r w:rsidRPr="002C3192">
        <w:rPr>
          <w:b w:val="0"/>
          <w:bCs w:val="0"/>
        </w:rPr>
        <w:t>arts</w:t>
      </w:r>
      <w:proofErr w:type="spellEnd"/>
      <w:r w:rsidRPr="002C3192">
        <w:rPr>
          <w:b w:val="0"/>
          <w:bCs w:val="0"/>
        </w:rPr>
        <w:t>. 124 e seguintes da Lei nº 14.133, de 2021.</w:t>
      </w:r>
    </w:p>
    <w:p w14:paraId="667CF9B2" w14:textId="77777777" w:rsidR="002C3192" w:rsidRPr="002C3192" w:rsidRDefault="002C3192" w:rsidP="002C3192">
      <w:pPr>
        <w:pStyle w:val="Nivel01"/>
        <w:numPr>
          <w:ilvl w:val="1"/>
          <w:numId w:val="9"/>
        </w:numPr>
        <w:spacing w:before="120" w:after="120" w:line="276" w:lineRule="auto"/>
        <w:ind w:left="0" w:firstLine="0"/>
        <w:rPr>
          <w:b w:val="0"/>
          <w:bCs w:val="0"/>
        </w:rPr>
      </w:pPr>
      <w:r w:rsidRPr="002C3192">
        <w:rPr>
          <w:b w:val="0"/>
          <w:bCs w:val="0"/>
        </w:rPr>
        <w:t>O contratado é obrigado a aceitar, nas mesmas condições contratuais, os acréscimos ou supressões que se fizerem necessários, até o limite de 25% (vinte e cinco por cento) do valor inicial atualizado do contrato.</w:t>
      </w:r>
    </w:p>
    <w:p w14:paraId="02533990" w14:textId="77777777" w:rsidR="002C3192" w:rsidRPr="002C3192" w:rsidRDefault="002C3192" w:rsidP="002C3192">
      <w:pPr>
        <w:pStyle w:val="Nivel01"/>
        <w:numPr>
          <w:ilvl w:val="1"/>
          <w:numId w:val="9"/>
        </w:numPr>
        <w:spacing w:before="120" w:after="120" w:line="276" w:lineRule="auto"/>
        <w:ind w:left="0" w:firstLine="0"/>
        <w:rPr>
          <w:b w:val="0"/>
          <w:bCs w:val="0"/>
        </w:rPr>
      </w:pPr>
      <w:r w:rsidRPr="002C3192">
        <w:rPr>
          <w:b w:val="0"/>
          <w:bCs w:val="0"/>
        </w:rPr>
        <w:t>As alterações contratuais deverão ser promovidas mediante celebração de termo aditivo, submetido à prévia aprovação da Procuradoria do Coren-MG, salvo nos casos de justificada necessidade de antecipação de seus efeitos, hipótese em que a formalização do aditivo deverá ocorrer no prazo máximo de 1 (um) mês (art. 132 da Lei nº 14.133, de 2021).</w:t>
      </w:r>
    </w:p>
    <w:p w14:paraId="1902D33F" w14:textId="423B91C0" w:rsidR="002C3192" w:rsidRPr="002C3192" w:rsidRDefault="002C3192" w:rsidP="002C3192">
      <w:pPr>
        <w:pStyle w:val="Nivel01"/>
        <w:numPr>
          <w:ilvl w:val="1"/>
          <w:numId w:val="9"/>
        </w:numPr>
        <w:spacing w:before="120" w:after="120" w:line="276" w:lineRule="auto"/>
        <w:ind w:left="0" w:firstLine="0"/>
        <w:rPr>
          <w:b w:val="0"/>
          <w:bCs w:val="0"/>
        </w:rPr>
      </w:pPr>
      <w:r w:rsidRPr="002C3192">
        <w:rPr>
          <w:b w:val="0"/>
          <w:bCs w:val="0"/>
        </w:rPr>
        <w:t xml:space="preserve"> Registros que não caracterizam alteração do contrato podem ser realizados por simples apostila, dispensada a celebração de termo aditivo, na forma do art. 136 da Lei nº 14.133, de 2021.</w:t>
      </w:r>
    </w:p>
    <w:p w14:paraId="472C7447" w14:textId="0192443E" w:rsidR="00615376" w:rsidRPr="002C3192" w:rsidRDefault="00821DB0" w:rsidP="002C3192">
      <w:pPr>
        <w:pStyle w:val="Nivel01"/>
        <w:numPr>
          <w:ilvl w:val="0"/>
          <w:numId w:val="9"/>
        </w:numPr>
        <w:spacing w:after="240" w:line="276" w:lineRule="auto"/>
      </w:pPr>
      <w:r w:rsidRPr="002C3192">
        <w:t>CLÁUSULA DÉCIMA Q</w:t>
      </w:r>
      <w:r w:rsidR="002C3192" w:rsidRPr="002C3192">
        <w:t>UINTA</w:t>
      </w:r>
      <w:r w:rsidRPr="002C3192">
        <w:t xml:space="preserve"> – DOTAÇÃO ORÇAMENTÁRIA (</w:t>
      </w:r>
      <w:hyperlink r:id="rId43" w:anchor="art92" w:history="1">
        <w:r w:rsidRPr="002C3192">
          <w:rPr>
            <w:rStyle w:val="InternetLink0"/>
          </w:rPr>
          <w:t>art. 92, VIII</w:t>
        </w:r>
      </w:hyperlink>
      <w:r w:rsidRPr="002C3192">
        <w:t>)</w:t>
      </w:r>
    </w:p>
    <w:p w14:paraId="7D9D769D" w14:textId="77777777" w:rsidR="00615376" w:rsidRPr="002C3192" w:rsidRDefault="00615376" w:rsidP="002C3192">
      <w:pPr>
        <w:pStyle w:val="Nivel01"/>
        <w:numPr>
          <w:ilvl w:val="1"/>
          <w:numId w:val="9"/>
        </w:numPr>
        <w:spacing w:after="240" w:line="276" w:lineRule="auto"/>
        <w:ind w:left="0" w:firstLine="0"/>
        <w:rPr>
          <w:b w:val="0"/>
          <w:bCs w:val="0"/>
        </w:rPr>
      </w:pPr>
      <w:r w:rsidRPr="002C3192">
        <w:t xml:space="preserve"> </w:t>
      </w:r>
      <w:r w:rsidR="00821DB0" w:rsidRPr="002C3192">
        <w:rPr>
          <w:b w:val="0"/>
          <w:bCs w:val="0"/>
        </w:rPr>
        <w:t>As despesas decorrentes da presente contratação correrão à conta de recursos específicos consignados no Orçamento do Coren-MG, na dotação abaixo discriminada:</w:t>
      </w:r>
    </w:p>
    <w:p w14:paraId="52452DE6" w14:textId="2C6E9DFA" w:rsidR="00615376" w:rsidRPr="002C3192" w:rsidRDefault="00821DB0" w:rsidP="002C3192">
      <w:pPr>
        <w:pStyle w:val="Nivel01"/>
        <w:numPr>
          <w:ilvl w:val="2"/>
          <w:numId w:val="9"/>
        </w:numPr>
        <w:spacing w:after="240" w:line="276" w:lineRule="auto"/>
        <w:rPr>
          <w:b w:val="0"/>
          <w:bCs w:val="0"/>
        </w:rPr>
      </w:pPr>
      <w:r w:rsidRPr="002C3192">
        <w:rPr>
          <w:b w:val="0"/>
          <w:bCs w:val="0"/>
        </w:rPr>
        <w:t>Elemento de Despesa:</w:t>
      </w:r>
      <w:r w:rsidR="00615376" w:rsidRPr="002C3192">
        <w:rPr>
          <w:b w:val="0"/>
          <w:bCs w:val="0"/>
        </w:rPr>
        <w:t xml:space="preserve"> ......................................</w:t>
      </w:r>
    </w:p>
    <w:p w14:paraId="1EDC2412" w14:textId="66218BE1" w:rsidR="00615376" w:rsidRPr="002C3192" w:rsidRDefault="00615376" w:rsidP="002C3192">
      <w:pPr>
        <w:pStyle w:val="Nivel01"/>
        <w:numPr>
          <w:ilvl w:val="2"/>
          <w:numId w:val="9"/>
        </w:numPr>
        <w:spacing w:after="240" w:line="276" w:lineRule="auto"/>
        <w:rPr>
          <w:b w:val="0"/>
          <w:bCs w:val="0"/>
        </w:rPr>
      </w:pPr>
      <w:r w:rsidRPr="002C3192">
        <w:rPr>
          <w:b w:val="0"/>
          <w:bCs w:val="0"/>
        </w:rPr>
        <w:t>Nota de Empenho: .....................................</w:t>
      </w:r>
    </w:p>
    <w:p w14:paraId="3452D34A" w14:textId="1CDC6FBB" w:rsidR="007851D6" w:rsidRPr="002C3192" w:rsidRDefault="00821DB0" w:rsidP="002C3192">
      <w:pPr>
        <w:pStyle w:val="Nivel01"/>
        <w:numPr>
          <w:ilvl w:val="1"/>
          <w:numId w:val="9"/>
        </w:numPr>
        <w:spacing w:after="240" w:line="276" w:lineRule="auto"/>
        <w:ind w:left="0" w:firstLine="0"/>
        <w:rPr>
          <w:b w:val="0"/>
          <w:bCs w:val="0"/>
        </w:rPr>
      </w:pPr>
      <w:r w:rsidRPr="002C3192">
        <w:rPr>
          <w:b w:val="0"/>
          <w:bCs w:val="0"/>
        </w:rPr>
        <w:t>A dotação relativa aos exercícios financeiros subsequentes será indicada após aprovação do Orçamento respectivo e liberação dos créditos correspondentes, mediante apostilamento.</w:t>
      </w:r>
    </w:p>
    <w:p w14:paraId="68809672" w14:textId="39F494CA" w:rsidR="007851D6" w:rsidRPr="002C3192" w:rsidRDefault="00821DB0" w:rsidP="002C3192">
      <w:pPr>
        <w:pStyle w:val="Nivel01"/>
        <w:spacing w:after="240" w:line="276" w:lineRule="auto"/>
      </w:pPr>
      <w:r w:rsidRPr="002C3192">
        <w:t>15. CLÁUSULA DÉCIMA</w:t>
      </w:r>
      <w:r w:rsidR="002C3192" w:rsidRPr="002C3192">
        <w:t xml:space="preserve"> SEXTA</w:t>
      </w:r>
      <w:r w:rsidRPr="002C3192">
        <w:t xml:space="preserve"> – DOS CASOS OMISSOS (</w:t>
      </w:r>
      <w:hyperlink r:id="rId44" w:anchor="art92" w:history="1">
        <w:r w:rsidRPr="002C3192">
          <w:rPr>
            <w:rStyle w:val="InternetLink0"/>
          </w:rPr>
          <w:t>art. 92, III</w:t>
        </w:r>
      </w:hyperlink>
      <w:r w:rsidRPr="002C3192">
        <w:t>)</w:t>
      </w:r>
    </w:p>
    <w:p w14:paraId="502939FC" w14:textId="68D0BD24" w:rsidR="007851D6" w:rsidRPr="002C3192" w:rsidRDefault="00821DB0" w:rsidP="002C3192">
      <w:pPr>
        <w:pStyle w:val="Nivel2"/>
      </w:pPr>
      <w:r w:rsidRPr="002C3192">
        <w:t xml:space="preserve">15.1.Os casos omissos serão decididos pelo contratante, segundo as disposições contidas na Lei </w:t>
      </w:r>
      <w:hyperlink r:id="rId45" w:history="1">
        <w:r w:rsidRPr="002C3192">
          <w:rPr>
            <w:rStyle w:val="InternetLink0"/>
          </w:rPr>
          <w:t>nº 14.133, de 2021</w:t>
        </w:r>
      </w:hyperlink>
      <w:r w:rsidRPr="002C3192">
        <w:t xml:space="preserve">, e demais normas federais aplicáveis e, subsidiariamente, segundo as disposições contidas na </w:t>
      </w:r>
      <w:hyperlink r:id="rId46" w:history="1">
        <w:r w:rsidRPr="002C3192">
          <w:rPr>
            <w:rStyle w:val="InternetLink0"/>
          </w:rPr>
          <w:t>Lei nº 8.078, de 1990 – Código de Defesa do Consumidor</w:t>
        </w:r>
      </w:hyperlink>
      <w:r w:rsidRPr="002C3192">
        <w:t xml:space="preserve"> – e normas e princípios gerais dos contratos.</w:t>
      </w:r>
    </w:p>
    <w:p w14:paraId="2E1B8DCC" w14:textId="77777777" w:rsidR="007851D6" w:rsidRPr="002C3192" w:rsidRDefault="00821DB0" w:rsidP="002C3192">
      <w:pPr>
        <w:pStyle w:val="Nivel01Titulo"/>
        <w:spacing w:after="240" w:line="276" w:lineRule="auto"/>
        <w:rPr>
          <w:rFonts w:cs="Arial"/>
        </w:rPr>
      </w:pPr>
      <w:r w:rsidRPr="002C3192">
        <w:rPr>
          <w:rFonts w:cs="Arial"/>
        </w:rPr>
        <w:t>17. CLÁUSULA DÉCIMA SÉTIMA – PUBLICAÇÃO</w:t>
      </w:r>
    </w:p>
    <w:p w14:paraId="721BA180" w14:textId="77777777" w:rsidR="007851D6" w:rsidRPr="002C3192" w:rsidRDefault="00821DB0" w:rsidP="002C3192">
      <w:pPr>
        <w:pStyle w:val="PargrafodaLista"/>
        <w:numPr>
          <w:ilvl w:val="1"/>
          <w:numId w:val="11"/>
        </w:numPr>
        <w:spacing w:before="120" w:after="120" w:line="276" w:lineRule="auto"/>
        <w:ind w:left="0" w:firstLine="0"/>
        <w:jc w:val="both"/>
        <w:rPr>
          <w:rFonts w:cs="Arial"/>
          <w:szCs w:val="20"/>
        </w:rPr>
      </w:pPr>
      <w:r w:rsidRPr="002C3192">
        <w:rPr>
          <w:rFonts w:cs="Arial"/>
          <w:szCs w:val="20"/>
        </w:rPr>
        <w:t xml:space="preserve">Incumbirá ao contratante divulgar o presente instrumento no Portal Nacional de Contratações Públicas (PNCP), na forma prevista no </w:t>
      </w:r>
      <w:hyperlink r:id="rId47" w:anchor="art94" w:history="1">
        <w:r w:rsidRPr="002C3192">
          <w:rPr>
            <w:rStyle w:val="InternetLink0"/>
            <w:rFonts w:cs="Arial"/>
            <w:szCs w:val="20"/>
          </w:rPr>
          <w:t>art. 94 da Lei 14.133, de 2021</w:t>
        </w:r>
      </w:hyperlink>
      <w:r w:rsidRPr="002C3192">
        <w:rPr>
          <w:rFonts w:cs="Arial"/>
          <w:szCs w:val="20"/>
        </w:rPr>
        <w:t xml:space="preserve">, bem como no respectivo sítio </w:t>
      </w:r>
      <w:r w:rsidRPr="002C3192">
        <w:rPr>
          <w:rFonts w:cs="Arial"/>
          <w:szCs w:val="20"/>
        </w:rPr>
        <w:lastRenderedPageBreak/>
        <w:t xml:space="preserve">oficial na Internet, em atenção ao </w:t>
      </w:r>
      <w:r w:rsidRPr="002C3192">
        <w:rPr>
          <w:rFonts w:cs="Arial"/>
          <w:szCs w:val="20"/>
          <w:shd w:val="clear" w:color="auto" w:fill="FFFF00"/>
        </w:rPr>
        <w:t xml:space="preserve">art. 91, </w:t>
      </w:r>
      <w:r w:rsidRPr="002C3192">
        <w:rPr>
          <w:rFonts w:cs="Arial"/>
          <w:i/>
          <w:iCs/>
          <w:szCs w:val="20"/>
          <w:shd w:val="clear" w:color="auto" w:fill="FFFF00"/>
        </w:rPr>
        <w:t>caput,</w:t>
      </w:r>
      <w:r w:rsidRPr="002C3192">
        <w:rPr>
          <w:rFonts w:cs="Arial"/>
          <w:szCs w:val="20"/>
          <w:shd w:val="clear" w:color="auto" w:fill="FFFF00"/>
        </w:rPr>
        <w:t xml:space="preserve"> da Lei n.º 14.133, de 2021, </w:t>
      </w:r>
      <w:r w:rsidRPr="002C3192">
        <w:rPr>
          <w:rFonts w:cs="Arial"/>
          <w:szCs w:val="20"/>
        </w:rPr>
        <w:t xml:space="preserve">e ao </w:t>
      </w:r>
      <w:hyperlink r:id="rId48" w:anchor="art8§2" w:history="1">
        <w:r w:rsidRPr="002C3192">
          <w:rPr>
            <w:rStyle w:val="InternetLink0"/>
            <w:rFonts w:cs="Arial"/>
            <w:szCs w:val="20"/>
          </w:rPr>
          <w:t>art. 8º, §2º, da Lei n. 12.527, de 2011</w:t>
        </w:r>
      </w:hyperlink>
      <w:r w:rsidRPr="002C3192">
        <w:rPr>
          <w:rFonts w:cs="Arial"/>
          <w:szCs w:val="20"/>
        </w:rPr>
        <w:t xml:space="preserve">, c/c </w:t>
      </w:r>
      <w:hyperlink r:id="rId49" w:anchor="art7§3" w:history="1">
        <w:r w:rsidRPr="002C3192">
          <w:rPr>
            <w:rStyle w:val="InternetLink0"/>
            <w:rFonts w:cs="Arial"/>
            <w:szCs w:val="20"/>
          </w:rPr>
          <w:t>art. 7º, §3º, inciso V, do Decreto n. 7.724, de 2012.</w:t>
        </w:r>
      </w:hyperlink>
    </w:p>
    <w:p w14:paraId="290F95E6" w14:textId="76FCCD6A" w:rsidR="007851D6" w:rsidRPr="002C3192" w:rsidRDefault="00821DB0" w:rsidP="002C3192">
      <w:pPr>
        <w:pStyle w:val="Nivel01"/>
        <w:numPr>
          <w:ilvl w:val="0"/>
          <w:numId w:val="11"/>
        </w:numPr>
        <w:spacing w:after="240" w:line="276" w:lineRule="auto"/>
        <w:ind w:left="0" w:firstLine="0"/>
      </w:pPr>
      <w:r w:rsidRPr="002C3192">
        <w:t>CLÁUSULA DÉCIMA OITAVA</w:t>
      </w:r>
      <w:r w:rsidR="002C3192" w:rsidRPr="002C3192">
        <w:t xml:space="preserve"> </w:t>
      </w:r>
      <w:r w:rsidRPr="002C3192">
        <w:t>– FORO (</w:t>
      </w:r>
      <w:hyperlink r:id="rId50" w:anchor="art92§1" w:history="1">
        <w:r w:rsidRPr="002C3192">
          <w:rPr>
            <w:rStyle w:val="InternetLink0"/>
          </w:rPr>
          <w:t>art. 92, §1º</w:t>
        </w:r>
      </w:hyperlink>
      <w:r w:rsidRPr="002C3192">
        <w:t>)</w:t>
      </w:r>
    </w:p>
    <w:p w14:paraId="55F66FB2" w14:textId="77777777" w:rsidR="007851D6" w:rsidRPr="002C3192" w:rsidRDefault="00821DB0" w:rsidP="002C3192">
      <w:pPr>
        <w:pStyle w:val="Nivel2"/>
        <w:numPr>
          <w:ilvl w:val="1"/>
          <w:numId w:val="11"/>
        </w:numPr>
        <w:suppressAutoHyphens w:val="0"/>
        <w:ind w:left="0" w:firstLine="0"/>
      </w:pPr>
      <w:r w:rsidRPr="002C3192">
        <w:rPr>
          <w:color w:val="auto"/>
          <w:lang w:eastAsia="en-US"/>
        </w:rPr>
        <w:t>Fica eleito o Foro da Justiça Federal em Minas Gerais</w:t>
      </w:r>
      <w:r w:rsidRPr="002C3192">
        <w:t xml:space="preserve">, Seção Judiciária de Belo Horizonte para dirimir os litígios que decorrerem da execução deste Termo de Contrato que não puderem ser compostos pela conciliação, conforme </w:t>
      </w:r>
      <w:hyperlink r:id="rId51" w:anchor="art92§1" w:history="1">
        <w:r w:rsidRPr="002C3192">
          <w:rPr>
            <w:rStyle w:val="InternetLink0"/>
          </w:rPr>
          <w:t>art. 92, §1º, da Lei nº 14.133/21</w:t>
        </w:r>
      </w:hyperlink>
      <w:r w:rsidRPr="002C3192">
        <w:t>.</w:t>
      </w:r>
    </w:p>
    <w:p w14:paraId="6A27E304" w14:textId="77777777" w:rsidR="007851D6" w:rsidRPr="002C3192" w:rsidRDefault="007851D6" w:rsidP="002C3192">
      <w:pPr>
        <w:pStyle w:val="Nivel2"/>
        <w:suppressAutoHyphens w:val="0"/>
        <w:ind w:left="860"/>
        <w:rPr>
          <w:color w:val="auto"/>
          <w:lang w:eastAsia="en-US"/>
        </w:rPr>
      </w:pPr>
    </w:p>
    <w:p w14:paraId="173D0B1D" w14:textId="77777777" w:rsidR="007851D6" w:rsidRPr="002C3192" w:rsidRDefault="007851D6" w:rsidP="002C3192">
      <w:pPr>
        <w:pStyle w:val="Nivel2"/>
        <w:suppressAutoHyphens w:val="0"/>
        <w:ind w:left="860"/>
      </w:pPr>
    </w:p>
    <w:p w14:paraId="1BE01847" w14:textId="399D18D8" w:rsidR="007851D6" w:rsidRDefault="00821DB0" w:rsidP="002C3192">
      <w:pPr>
        <w:pStyle w:val="Nivel2"/>
        <w:spacing w:after="288"/>
        <w:ind w:left="435"/>
        <w:jc w:val="right"/>
        <w:rPr>
          <w:color w:val="auto"/>
        </w:rPr>
      </w:pPr>
      <w:r w:rsidRPr="002C3192">
        <w:rPr>
          <w:color w:val="auto"/>
        </w:rPr>
        <w:t>Belo Horizonte</w:t>
      </w:r>
      <w:r w:rsidR="00332568">
        <w:rPr>
          <w:color w:val="auto"/>
        </w:rPr>
        <w:t xml:space="preserve">                                        </w:t>
      </w:r>
      <w:r w:rsidRPr="002C3192">
        <w:rPr>
          <w:color w:val="auto"/>
        </w:rPr>
        <w:t>,</w:t>
      </w:r>
    </w:p>
    <w:p w14:paraId="565C72F0" w14:textId="77777777" w:rsidR="00332568" w:rsidRDefault="00332568" w:rsidP="002C3192">
      <w:pPr>
        <w:pStyle w:val="Nivel2"/>
        <w:spacing w:after="288"/>
        <w:ind w:left="435"/>
        <w:jc w:val="right"/>
        <w:rPr>
          <w:color w:val="auto"/>
        </w:rPr>
      </w:pPr>
    </w:p>
    <w:p w14:paraId="5B803FD2" w14:textId="77777777" w:rsidR="00332568" w:rsidRPr="002C3192" w:rsidRDefault="00332568" w:rsidP="002C3192">
      <w:pPr>
        <w:pStyle w:val="Nivel2"/>
        <w:spacing w:after="288"/>
        <w:ind w:left="435"/>
        <w:jc w:val="right"/>
        <w:rPr>
          <w:color w:val="auto"/>
        </w:rPr>
      </w:pPr>
    </w:p>
    <w:p w14:paraId="48941E5B" w14:textId="77777777" w:rsidR="00615376" w:rsidRPr="002C3192" w:rsidRDefault="00615376" w:rsidP="002C3192">
      <w:pPr>
        <w:spacing w:before="120" w:after="288" w:line="276" w:lineRule="auto"/>
        <w:rPr>
          <w:rFonts w:ascii="Arial" w:hAnsi="Arial" w:cs="Arial"/>
          <w:b/>
        </w:rPr>
      </w:pPr>
    </w:p>
    <w:p w14:paraId="1D7682E6" w14:textId="77777777" w:rsidR="00615376" w:rsidRPr="002C3192" w:rsidRDefault="00615376" w:rsidP="002C3192">
      <w:pPr>
        <w:pStyle w:val="PargrafodaLista"/>
        <w:spacing w:before="120" w:after="288" w:line="276" w:lineRule="auto"/>
        <w:ind w:left="435" w:firstLine="21"/>
        <w:jc w:val="center"/>
        <w:rPr>
          <w:rFonts w:cs="Arial"/>
          <w:b/>
          <w:szCs w:val="20"/>
        </w:rPr>
      </w:pPr>
    </w:p>
    <w:p w14:paraId="7F100CDE" w14:textId="755D75A0" w:rsidR="007851D6" w:rsidRPr="002C3192" w:rsidRDefault="00821DB0" w:rsidP="002C3192">
      <w:pPr>
        <w:pStyle w:val="PargrafodaLista"/>
        <w:spacing w:before="120" w:after="288" w:line="276" w:lineRule="auto"/>
        <w:ind w:left="435" w:firstLine="21"/>
        <w:jc w:val="center"/>
        <w:rPr>
          <w:rFonts w:cs="Arial"/>
          <w:b/>
          <w:szCs w:val="20"/>
        </w:rPr>
      </w:pPr>
      <w:r w:rsidRPr="002C3192">
        <w:rPr>
          <w:rFonts w:cs="Arial"/>
          <w:b/>
          <w:szCs w:val="20"/>
        </w:rPr>
        <w:t>ASSINATURAS</w:t>
      </w:r>
    </w:p>
    <w:p w14:paraId="69643EB2" w14:textId="77777777" w:rsidR="007851D6" w:rsidRPr="002C3192" w:rsidRDefault="007851D6" w:rsidP="002C3192">
      <w:pPr>
        <w:spacing w:before="120" w:after="288" w:line="276" w:lineRule="auto"/>
        <w:rPr>
          <w:rFonts w:ascii="Arial" w:hAnsi="Arial" w:cs="Arial"/>
          <w:b/>
        </w:rPr>
      </w:pPr>
    </w:p>
    <w:p w14:paraId="45C62933" w14:textId="77777777" w:rsidR="007851D6" w:rsidRPr="002C3192" w:rsidRDefault="00821DB0" w:rsidP="002C3192">
      <w:pPr>
        <w:pStyle w:val="PargrafodaLista"/>
        <w:spacing w:before="120" w:after="288" w:line="276" w:lineRule="auto"/>
        <w:ind w:left="435"/>
        <w:jc w:val="both"/>
        <w:rPr>
          <w:rFonts w:cs="Arial"/>
          <w:b/>
          <w:bCs/>
          <w:szCs w:val="20"/>
          <w:u w:val="single"/>
        </w:rPr>
      </w:pPr>
      <w:r w:rsidRPr="002C3192">
        <w:rPr>
          <w:rFonts w:cs="Arial"/>
          <w:b/>
          <w:bCs/>
          <w:szCs w:val="20"/>
          <w:u w:val="single"/>
        </w:rPr>
        <w:t>TESTEMUNHAS:</w:t>
      </w:r>
    </w:p>
    <w:p w14:paraId="5E277100" w14:textId="77777777" w:rsidR="007851D6" w:rsidRPr="002C3192" w:rsidRDefault="007851D6" w:rsidP="002C3192">
      <w:pPr>
        <w:pStyle w:val="PargrafodaLista"/>
        <w:spacing w:before="120" w:after="288" w:line="276" w:lineRule="auto"/>
        <w:ind w:left="435"/>
        <w:jc w:val="both"/>
        <w:rPr>
          <w:rFonts w:cs="Arial"/>
          <w:b/>
          <w:bCs/>
          <w:szCs w:val="20"/>
          <w:u w:val="single"/>
        </w:rPr>
      </w:pPr>
    </w:p>
    <w:p w14:paraId="364F3FC8" w14:textId="66886A20" w:rsidR="007851D6" w:rsidRPr="00615376" w:rsidRDefault="00821DB0" w:rsidP="002C3192">
      <w:pPr>
        <w:pStyle w:val="PargrafodaLista"/>
        <w:spacing w:before="120" w:after="288" w:line="276" w:lineRule="auto"/>
        <w:ind w:left="435"/>
        <w:jc w:val="both"/>
        <w:rPr>
          <w:rFonts w:cs="Arial"/>
          <w:szCs w:val="20"/>
        </w:rPr>
      </w:pPr>
      <w:r w:rsidRPr="002C3192">
        <w:rPr>
          <w:rFonts w:cs="Arial"/>
          <w:szCs w:val="20"/>
        </w:rPr>
        <w:t xml:space="preserve">1: </w:t>
      </w:r>
      <w:r w:rsidRPr="002C3192">
        <w:rPr>
          <w:rFonts w:cs="Arial"/>
          <w:szCs w:val="20"/>
        </w:rPr>
        <w:tab/>
      </w:r>
      <w:r w:rsidRPr="002C3192">
        <w:rPr>
          <w:rFonts w:cs="Arial"/>
          <w:szCs w:val="20"/>
        </w:rPr>
        <w:tab/>
      </w:r>
      <w:r w:rsidRPr="002C3192">
        <w:rPr>
          <w:rFonts w:cs="Arial"/>
          <w:szCs w:val="20"/>
        </w:rPr>
        <w:tab/>
      </w:r>
      <w:r w:rsidRPr="002C3192">
        <w:rPr>
          <w:rFonts w:cs="Arial"/>
          <w:szCs w:val="20"/>
        </w:rPr>
        <w:tab/>
      </w:r>
      <w:r w:rsidRPr="002C3192">
        <w:rPr>
          <w:rFonts w:cs="Arial"/>
          <w:szCs w:val="20"/>
        </w:rPr>
        <w:tab/>
      </w:r>
      <w:r w:rsidRPr="002C3192">
        <w:rPr>
          <w:rFonts w:cs="Arial"/>
          <w:szCs w:val="20"/>
        </w:rPr>
        <w:tab/>
        <w:t xml:space="preserve">                                                                         </w:t>
      </w:r>
      <w:r>
        <w:rPr>
          <w:rFonts w:cs="Arial"/>
          <w:szCs w:val="20"/>
        </w:rPr>
        <w:t xml:space="preserve">                     </w:t>
      </w:r>
      <w:r>
        <w:rPr>
          <w:rFonts w:cs="Arial"/>
          <w:szCs w:val="20"/>
        </w:rPr>
        <w:tab/>
      </w:r>
      <w:r>
        <w:rPr>
          <w:rFonts w:cs="Arial"/>
          <w:szCs w:val="20"/>
        </w:rPr>
        <w:tab/>
      </w:r>
      <w:r>
        <w:rPr>
          <w:rFonts w:cs="Arial"/>
          <w:szCs w:val="20"/>
        </w:rPr>
        <w:tab/>
        <w:t>2:</w:t>
      </w:r>
    </w:p>
    <w:sectPr w:rsidR="007851D6" w:rsidRPr="00615376">
      <w:headerReference w:type="default" r:id="rId52"/>
      <w:footerReference w:type="default" r:id="rId53"/>
      <w:pgSz w:w="11906" w:h="16838"/>
      <w:pgMar w:top="2552" w:right="1134" w:bottom="1418" w:left="1701" w:header="56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0F1C0" w14:textId="77777777" w:rsidR="00821DB0" w:rsidRDefault="00821DB0">
      <w:r>
        <w:separator/>
      </w:r>
    </w:p>
  </w:endnote>
  <w:endnote w:type="continuationSeparator" w:id="0">
    <w:p w14:paraId="6E6E8D82" w14:textId="77777777" w:rsidR="00821DB0" w:rsidRDefault="0082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0"/>
    <w:family w:val="auto"/>
    <w:pitch w:val="variable"/>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95AA" w14:textId="77777777" w:rsidR="00821DB0" w:rsidRDefault="00821DB0">
    <w:pPr>
      <w:pStyle w:val="Rodap"/>
      <w:jc w:val="right"/>
    </w:pPr>
  </w:p>
  <w:p w14:paraId="777D4730" w14:textId="77777777" w:rsidR="00821DB0" w:rsidRDefault="00821DB0">
    <w:pPr>
      <w:pStyle w:val="Rodap"/>
      <w:jc w:val="right"/>
    </w:pPr>
    <w:r>
      <w:fldChar w:fldCharType="begin"/>
    </w:r>
    <w:r>
      <w:instrText xml:space="preserve"> PAGE </w:instrText>
    </w:r>
    <w:r>
      <w:fldChar w:fldCharType="separate"/>
    </w:r>
    <w:r>
      <w:t>11</w:t>
    </w:r>
    <w:r>
      <w:fldChar w:fldCharType="end"/>
    </w:r>
  </w:p>
  <w:tbl>
    <w:tblPr>
      <w:tblW w:w="1696" w:type="dxa"/>
      <w:tblInd w:w="5" w:type="dxa"/>
      <w:tblLayout w:type="fixed"/>
      <w:tblCellMar>
        <w:left w:w="10" w:type="dxa"/>
        <w:right w:w="10" w:type="dxa"/>
      </w:tblCellMar>
      <w:tblLook w:val="0000" w:firstRow="0" w:lastRow="0" w:firstColumn="0" w:lastColumn="0" w:noHBand="0" w:noVBand="0"/>
    </w:tblPr>
    <w:tblGrid>
      <w:gridCol w:w="1696"/>
    </w:tblGrid>
    <w:tr w:rsidR="00F22B5F" w14:paraId="2E8C3CFF" w14:textId="77777777">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0F1A1" w14:textId="77777777" w:rsidR="00821DB0" w:rsidRDefault="00821DB0">
          <w:pPr>
            <w:pStyle w:val="Rodap"/>
            <w:jc w:val="center"/>
            <w:rPr>
              <w:rFonts w:eastAsia="Times New Roman"/>
              <w:sz w:val="16"/>
              <w:szCs w:val="16"/>
            </w:rPr>
          </w:pPr>
          <w:r>
            <w:rPr>
              <w:rFonts w:eastAsia="Times New Roman"/>
              <w:sz w:val="16"/>
              <w:szCs w:val="16"/>
            </w:rPr>
            <w:t>Luiz Felipe P C Guimaraes</w:t>
          </w:r>
        </w:p>
        <w:p w14:paraId="36E26443" w14:textId="77777777" w:rsidR="00821DB0" w:rsidRDefault="00821DB0">
          <w:pPr>
            <w:pStyle w:val="Rodap"/>
            <w:jc w:val="center"/>
            <w:rPr>
              <w:rFonts w:eastAsia="Times New Roman"/>
              <w:sz w:val="16"/>
              <w:szCs w:val="16"/>
            </w:rPr>
          </w:pPr>
          <w:r>
            <w:rPr>
              <w:rFonts w:eastAsia="Times New Roman"/>
              <w:sz w:val="16"/>
              <w:szCs w:val="16"/>
            </w:rPr>
            <w:t>Assistente Jurídico</w:t>
          </w:r>
        </w:p>
        <w:p w14:paraId="262D2FB7" w14:textId="77777777" w:rsidR="00821DB0" w:rsidRDefault="00821DB0">
          <w:pPr>
            <w:pStyle w:val="Rodap"/>
            <w:jc w:val="center"/>
            <w:rPr>
              <w:rFonts w:eastAsia="Times New Roman"/>
              <w:sz w:val="16"/>
              <w:szCs w:val="16"/>
            </w:rPr>
          </w:pPr>
          <w:r>
            <w:rPr>
              <w:rFonts w:eastAsia="Times New Roman"/>
              <w:sz w:val="16"/>
              <w:szCs w:val="16"/>
            </w:rPr>
            <w:t>OAB/MG 138068</w:t>
          </w:r>
        </w:p>
      </w:tc>
    </w:tr>
  </w:tbl>
  <w:p w14:paraId="112A5E7B" w14:textId="77777777" w:rsidR="00206DCD" w:rsidRDefault="00206DCD" w:rsidP="00206DCD">
    <w:pPr>
      <w:pStyle w:val="Rodap1"/>
      <w:jc w:val="center"/>
      <w:rPr>
        <w:sz w:val="18"/>
        <w:szCs w:val="18"/>
      </w:rPr>
    </w:pPr>
    <w:r>
      <w:rPr>
        <w:sz w:val="18"/>
        <w:szCs w:val="18"/>
      </w:rPr>
      <w:t>Conselho Regional de Enfermagem de Minas Gerais</w:t>
    </w:r>
  </w:p>
  <w:p w14:paraId="21775739" w14:textId="77777777" w:rsidR="00206DCD" w:rsidRDefault="00206DCD" w:rsidP="00206DCD">
    <w:pPr>
      <w:pStyle w:val="Rodap1"/>
      <w:jc w:val="center"/>
    </w:pPr>
    <w:r>
      <w:rPr>
        <w:sz w:val="18"/>
        <w:szCs w:val="18"/>
      </w:rPr>
      <w:t>Rua da Bahia, nº 916, Centro, Belo Horizonte – MG - CEP: 30160-011</w:t>
    </w:r>
  </w:p>
  <w:p w14:paraId="7A59E492" w14:textId="77777777" w:rsidR="00206DCD" w:rsidRDefault="00206DCD" w:rsidP="00206DCD">
    <w:pPr>
      <w:pStyle w:val="Rodap1"/>
      <w:jc w:val="center"/>
    </w:pPr>
    <w:r>
      <w:rPr>
        <w:sz w:val="18"/>
        <w:szCs w:val="18"/>
      </w:rPr>
      <w:t>Fone:(31) 3238-7500 / pregao@corenmg.gov.br / www.corenmg.gov.br</w:t>
    </w:r>
  </w:p>
  <w:p w14:paraId="550CE158" w14:textId="06CD6863" w:rsidR="00821DB0" w:rsidRDefault="00821DB0">
    <w:pPr>
      <w:pStyle w:val="Rodap"/>
      <w:jc w:val="center"/>
      <w:rPr>
        <w:rFonts w:cs="Arial"/>
        <w:sz w:val="16"/>
        <w:szCs w:val="16"/>
      </w:rPr>
    </w:pPr>
  </w:p>
  <w:p w14:paraId="6A2DDD95" w14:textId="77777777" w:rsidR="00821DB0" w:rsidRDefault="00821DB0">
    <w:pPr>
      <w:pStyle w:val="Rodap"/>
      <w:jc w:val="both"/>
      <w:rPr>
        <w:rFonts w:ascii="Times New Roman" w:hAnsi="Times New Roman"/>
        <w:sz w:val="14"/>
        <w:szCs w:val="14"/>
      </w:rPr>
    </w:pPr>
  </w:p>
  <w:p w14:paraId="7C9A9D8D" w14:textId="77777777" w:rsidR="00821DB0" w:rsidRDefault="00821DB0">
    <w:pPr>
      <w:pStyle w:val="Rodap"/>
      <w:jc w:val="right"/>
    </w:pPr>
  </w:p>
  <w:p w14:paraId="529B3729" w14:textId="77777777" w:rsidR="00821DB0" w:rsidRDefault="00821DB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05D98" w14:textId="77777777" w:rsidR="00821DB0" w:rsidRDefault="00821DB0">
      <w:r>
        <w:rPr>
          <w:color w:val="000000"/>
        </w:rPr>
        <w:separator/>
      </w:r>
    </w:p>
  </w:footnote>
  <w:footnote w:type="continuationSeparator" w:id="0">
    <w:p w14:paraId="66FEB889" w14:textId="77777777" w:rsidR="00821DB0" w:rsidRDefault="0082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7FF4" w14:textId="77777777" w:rsidR="00821DB0" w:rsidRDefault="00821DB0">
    <w:pPr>
      <w:pStyle w:val="Cabealho"/>
      <w:jc w:val="center"/>
    </w:pPr>
    <w:r>
      <w:rPr>
        <w:noProof/>
      </w:rPr>
      <w:drawing>
        <wp:inline distT="0" distB="0" distL="0" distR="0" wp14:anchorId="5F24E417" wp14:editId="254F219F">
          <wp:extent cx="3095640" cy="790559"/>
          <wp:effectExtent l="0" t="0" r="9510" b="0"/>
          <wp:docPr id="1367026081" name="Imagem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3095640" cy="790559"/>
                  </a:xfrm>
                  <a:prstGeom prst="rect">
                    <a:avLst/>
                  </a:prstGeom>
                  <a:noFill/>
                  <a:ln>
                    <a:noFill/>
                    <a:prstDash/>
                  </a:ln>
                </pic:spPr>
              </pic:pic>
            </a:graphicData>
          </a:graphic>
        </wp:inline>
      </w:drawing>
    </w:r>
  </w:p>
  <w:p w14:paraId="4FAC8204" w14:textId="24470EC3" w:rsidR="00821DB0" w:rsidRDefault="00821DB0">
    <w:pPr>
      <w:pStyle w:val="Cabealho"/>
      <w:jc w:val="right"/>
    </w:pPr>
    <w:r>
      <w:rPr>
        <w:b/>
        <w:bCs/>
        <w:sz w:val="16"/>
        <w:szCs w:val="16"/>
      </w:rPr>
      <w:t>PROCESSO N° 0</w:t>
    </w:r>
    <w:r w:rsidR="009E3BB1">
      <w:rPr>
        <w:b/>
        <w:bCs/>
        <w:sz w:val="16"/>
        <w:szCs w:val="16"/>
      </w:rPr>
      <w:t>06</w:t>
    </w:r>
    <w:r>
      <w:rPr>
        <w:b/>
        <w:bCs/>
        <w:sz w:val="16"/>
        <w:szCs w:val="16"/>
      </w:rPr>
      <w:t>/202</w:t>
    </w:r>
    <w:r w:rsidR="009E3BB1">
      <w:rPr>
        <w:b/>
        <w:bCs/>
        <w:sz w:val="16"/>
        <w:szCs w:val="16"/>
      </w:rPr>
      <w:t>5</w:t>
    </w:r>
  </w:p>
  <w:p w14:paraId="2804AD25" w14:textId="47F32FBB" w:rsidR="00821DB0" w:rsidRDefault="00821DB0">
    <w:pPr>
      <w:pStyle w:val="Cabealho"/>
      <w:jc w:val="right"/>
    </w:pPr>
    <w:r>
      <w:rPr>
        <w:b/>
        <w:bCs/>
        <w:sz w:val="16"/>
        <w:szCs w:val="16"/>
      </w:rPr>
      <w:t>PREGÃO ELETRÔNICO N° 90.0</w:t>
    </w:r>
    <w:r w:rsidR="006F0028">
      <w:rPr>
        <w:b/>
        <w:bCs/>
        <w:sz w:val="16"/>
        <w:szCs w:val="16"/>
      </w:rPr>
      <w:t>13</w:t>
    </w:r>
    <w:r>
      <w:rPr>
        <w:b/>
        <w:bCs/>
        <w:sz w:val="16"/>
        <w:szCs w:val="16"/>
      </w:rPr>
      <w:t>/202</w:t>
    </w:r>
    <w:r w:rsidR="003E64C0">
      <w:rPr>
        <w:b/>
        <w:bCs/>
        <w:sz w:val="16"/>
        <w:szCs w:val="16"/>
      </w:rPr>
      <w:t>5</w:t>
    </w:r>
  </w:p>
  <w:p w14:paraId="5673282D" w14:textId="0136666D" w:rsidR="00821DB0" w:rsidRDefault="00821DB0">
    <w:pPr>
      <w:pStyle w:val="Cabealho"/>
      <w:jc w:val="right"/>
    </w:pPr>
    <w:r>
      <w:rPr>
        <w:b/>
        <w:bCs/>
        <w:sz w:val="16"/>
        <w:szCs w:val="16"/>
      </w:rPr>
      <w:t>REGISTRO DE PREÇOS N° 90.0</w:t>
    </w:r>
    <w:r w:rsidR="003E64C0">
      <w:rPr>
        <w:b/>
        <w:bCs/>
        <w:sz w:val="16"/>
        <w:szCs w:val="16"/>
      </w:rPr>
      <w:t>0</w:t>
    </w:r>
    <w:r w:rsidR="006F0028">
      <w:rPr>
        <w:b/>
        <w:bCs/>
        <w:sz w:val="16"/>
        <w:szCs w:val="16"/>
      </w:rPr>
      <w:t>6</w:t>
    </w:r>
    <w:r>
      <w:rPr>
        <w:b/>
        <w:bCs/>
        <w:sz w:val="16"/>
        <w:szCs w:val="16"/>
      </w:rPr>
      <w:t>/202</w:t>
    </w:r>
    <w:r w:rsidR="003E64C0">
      <w:rPr>
        <w:b/>
        <w:bCs/>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0EC"/>
    <w:multiLevelType w:val="multilevel"/>
    <w:tmpl w:val="0D5E1CE2"/>
    <w:lvl w:ilvl="0">
      <w:start w:val="1"/>
      <w:numFmt w:val="decimal"/>
      <w:lvlText w:val="%1."/>
      <w:lvlJc w:val="left"/>
      <w:pPr>
        <w:tabs>
          <w:tab w:val="num" w:pos="0"/>
        </w:tabs>
        <w:ind w:left="360" w:hanging="360"/>
      </w:pPr>
      <w:rPr>
        <w:b/>
      </w:rPr>
    </w:lvl>
    <w:lvl w:ilvl="1">
      <w:start w:val="1"/>
      <w:numFmt w:val="decimal"/>
      <w:lvlText w:val="%1.%2."/>
      <w:lvlJc w:val="left"/>
      <w:pPr>
        <w:tabs>
          <w:tab w:val="num" w:pos="-4537"/>
        </w:tabs>
        <w:ind w:left="432"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529279C"/>
    <w:multiLevelType w:val="multilevel"/>
    <w:tmpl w:val="493853FA"/>
    <w:lvl w:ilvl="0">
      <w:start w:val="1"/>
      <w:numFmt w:val="lowerLetter"/>
      <w:lvlText w:val="%1)"/>
      <w:lvlJc w:val="left"/>
      <w:pPr>
        <w:tabs>
          <w:tab w:val="num" w:pos="0"/>
        </w:tabs>
        <w:ind w:left="720" w:hanging="360"/>
      </w:pPr>
      <w:rPr>
        <w:rFonts w:ascii="Arial" w:eastAsia="Arial"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5A1300"/>
    <w:multiLevelType w:val="multilevel"/>
    <w:tmpl w:val="517ED6A4"/>
    <w:styleLink w:val="WWNum3"/>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 w15:restartNumberingAfterBreak="0">
    <w:nsid w:val="09101A4D"/>
    <w:multiLevelType w:val="multilevel"/>
    <w:tmpl w:val="493853FA"/>
    <w:lvl w:ilvl="0">
      <w:start w:val="1"/>
      <w:numFmt w:val="lowerLetter"/>
      <w:lvlText w:val="%1)"/>
      <w:lvlJc w:val="left"/>
      <w:pPr>
        <w:tabs>
          <w:tab w:val="num" w:pos="0"/>
        </w:tabs>
        <w:ind w:left="720" w:hanging="360"/>
      </w:pPr>
      <w:rPr>
        <w:rFonts w:ascii="Arial" w:eastAsia="Arial"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9552DC9"/>
    <w:multiLevelType w:val="hybridMultilevel"/>
    <w:tmpl w:val="0A20D49A"/>
    <w:lvl w:ilvl="0" w:tplc="224C161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0C6B37"/>
    <w:multiLevelType w:val="multilevel"/>
    <w:tmpl w:val="812E320C"/>
    <w:styleLink w:val="WWNum7"/>
    <w:lvl w:ilvl="0">
      <w:start w:val="1"/>
      <w:numFmt w:val="lowerRoman"/>
      <w:lvlText w:val="%1."/>
      <w:lvlJc w:val="right"/>
      <w:pPr>
        <w:ind w:left="1287" w:hanging="360"/>
      </w:pPr>
    </w:lvl>
    <w:lvl w:ilvl="1">
      <w:start w:val="1"/>
      <w:numFmt w:val="decimal"/>
      <w:lvlText w:val="%2."/>
      <w:lvlJc w:val="left"/>
      <w:pPr>
        <w:ind w:left="2007" w:hanging="360"/>
      </w:pPr>
      <w:rPr>
        <w:rFonts w:ascii="Arial" w:eastAsia="Arial" w:hAnsi="Arial" w:cs="Arial"/>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decimal"/>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35DF6532"/>
    <w:multiLevelType w:val="multilevel"/>
    <w:tmpl w:val="01567CDE"/>
    <w:styleLink w:val="WWNum5"/>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7" w15:restartNumberingAfterBreak="0">
    <w:nsid w:val="3B9D42DE"/>
    <w:multiLevelType w:val="hybridMultilevel"/>
    <w:tmpl w:val="CE8A3112"/>
    <w:lvl w:ilvl="0" w:tplc="4A06199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D094A01"/>
    <w:multiLevelType w:val="multilevel"/>
    <w:tmpl w:val="7AF44162"/>
    <w:styleLink w:val="WWNum4"/>
    <w:lvl w:ilvl="0">
      <w:start w:val="1"/>
      <w:numFmt w:val="decimal"/>
      <w:lvlText w:val="%1."/>
      <w:lvlJc w:val="left"/>
      <w:pPr>
        <w:ind w:left="502" w:hanging="360"/>
      </w:pPr>
      <w:rPr>
        <w:b/>
        <w:i w:val="0"/>
        <w:color w:val="auto"/>
      </w:rPr>
    </w:lvl>
    <w:lvl w:ilvl="1">
      <w:start w:val="1"/>
      <w:numFmt w:val="decimal"/>
      <w:suff w:val="space"/>
      <w:lvlText w:val="%1.%2."/>
      <w:lvlJc w:val="left"/>
      <w:pPr>
        <w:ind w:left="4679" w:firstLine="0"/>
      </w:pPr>
      <w:rPr>
        <w:b w:val="0"/>
        <w:i w:val="0"/>
        <w:color w:val="auto"/>
      </w:rPr>
    </w:lvl>
    <w:lvl w:ilvl="2">
      <w:start w:val="1"/>
      <w:numFmt w:val="decimal"/>
      <w:suff w:val="space"/>
      <w:lvlText w:val="%1.%2.%3."/>
      <w:lvlJc w:val="left"/>
      <w:pPr>
        <w:ind w:left="142"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C51C75"/>
    <w:multiLevelType w:val="multilevel"/>
    <w:tmpl w:val="F97A3FD4"/>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1F702E"/>
    <w:multiLevelType w:val="multilevel"/>
    <w:tmpl w:val="AB7C5C02"/>
    <w:styleLink w:val="WWNum10"/>
    <w:lvl w:ilvl="0">
      <w:start w:val="17"/>
      <w:numFmt w:val="decimal"/>
      <w:lvlText w:val="%1."/>
      <w:lvlJc w:val="left"/>
      <w:pPr>
        <w:ind w:left="435" w:hanging="435"/>
      </w:pPr>
    </w:lvl>
    <w:lvl w:ilvl="1">
      <w:start w:val="1"/>
      <w:numFmt w:val="decimal"/>
      <w:lvlText w:val="%1.%2."/>
      <w:lvlJc w:val="left"/>
      <w:pPr>
        <w:ind w:left="860" w:hanging="435"/>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1" w15:restartNumberingAfterBreak="0">
    <w:nsid w:val="52107399"/>
    <w:multiLevelType w:val="multilevel"/>
    <w:tmpl w:val="2FE494F0"/>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 w15:restartNumberingAfterBreak="0">
    <w:nsid w:val="54272A3B"/>
    <w:multiLevelType w:val="multilevel"/>
    <w:tmpl w:val="B8007C58"/>
    <w:styleLink w:val="Semlist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5DEA28D2"/>
    <w:multiLevelType w:val="multilevel"/>
    <w:tmpl w:val="3546067E"/>
    <w:styleLink w:val="WWNum1"/>
    <w:lvl w:ilvl="0">
      <w:start w:val="1"/>
      <w:numFmt w:val="decimal"/>
      <w:lvlText w:val="%1."/>
      <w:lvlJc w:val="left"/>
      <w:pPr>
        <w:ind w:left="360" w:hanging="360"/>
      </w:pPr>
      <w:rPr>
        <w:b/>
        <w:i w:val="0"/>
        <w:color w:val="auto"/>
      </w:rPr>
    </w:lvl>
    <w:lvl w:ilvl="1">
      <w:start w:val="1"/>
      <w:numFmt w:val="decimal"/>
      <w:suff w:val="space"/>
      <w:lvlText w:val="%1.%2."/>
      <w:lvlJc w:val="left"/>
      <w:pPr>
        <w:ind w:left="0" w:firstLine="0"/>
      </w:pPr>
      <w:rPr>
        <w:b w:val="0"/>
        <w:i w:val="0"/>
        <w:color w:val="auto"/>
      </w:rPr>
    </w:lvl>
    <w:lvl w:ilvl="2">
      <w:start w:val="1"/>
      <w:numFmt w:val="decimal"/>
      <w:suff w:val="space"/>
      <w:lvlText w:val="%1.%2.%3."/>
      <w:lvlJc w:val="left"/>
      <w:pPr>
        <w:ind w:left="1135" w:firstLine="0"/>
      </w:pPr>
      <w:rPr>
        <w:b w:val="0"/>
        <w:i w:val="0"/>
      </w:rPr>
    </w:lvl>
    <w:lvl w:ilvl="3">
      <w:start w:val="1"/>
      <w:numFmt w:val="decimal"/>
      <w:suff w:val="space"/>
      <w:lvlText w:val="%1.%2.%3.%4."/>
      <w:lvlJc w:val="left"/>
      <w:pPr>
        <w:ind w:left="1482"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5A3388"/>
    <w:multiLevelType w:val="multilevel"/>
    <w:tmpl w:val="303819D0"/>
    <w:styleLink w:val="WWNum8"/>
    <w:lvl w:ilvl="0">
      <w:start w:val="13"/>
      <w:numFmt w:val="decimal"/>
      <w:lvlText w:val="%1."/>
      <w:lvlJc w:val="left"/>
      <w:pPr>
        <w:ind w:left="435" w:hanging="435"/>
      </w:pPr>
    </w:lvl>
    <w:lvl w:ilvl="1">
      <w:start w:val="1"/>
      <w:numFmt w:val="decimal"/>
      <w:lvlText w:val="%1.%2."/>
      <w:lvlJc w:val="left"/>
      <w:pPr>
        <w:ind w:left="861" w:hanging="435"/>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5" w15:restartNumberingAfterBreak="0">
    <w:nsid w:val="656C3FF9"/>
    <w:multiLevelType w:val="multilevel"/>
    <w:tmpl w:val="DFF42FCE"/>
    <w:styleLink w:val="WWNum9"/>
    <w:lvl w:ilvl="0">
      <w:start w:val="1"/>
      <w:numFmt w:val="decimal"/>
      <w:lvlText w:val="%1."/>
      <w:lvlJc w:val="left"/>
      <w:pPr>
        <w:ind w:left="360" w:hanging="360"/>
      </w:pPr>
      <w:rPr>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A00207"/>
    <w:multiLevelType w:val="multilevel"/>
    <w:tmpl w:val="F4AC3534"/>
    <w:styleLink w:val="WWNum6"/>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9128597">
    <w:abstractNumId w:val="12"/>
  </w:num>
  <w:num w:numId="2" w16cid:durableId="243808664">
    <w:abstractNumId w:val="13"/>
    <w:lvlOverride w:ilvl="2">
      <w:lvl w:ilvl="2">
        <w:start w:val="1"/>
        <w:numFmt w:val="decimal"/>
        <w:suff w:val="space"/>
        <w:lvlText w:val="%1.%2.%3."/>
        <w:lvlJc w:val="left"/>
        <w:pPr>
          <w:ind w:left="1135" w:firstLine="0"/>
        </w:pPr>
        <w:rPr>
          <w:b w:val="0"/>
          <w:i w:val="0"/>
          <w:color w:val="auto"/>
        </w:rPr>
      </w:lvl>
    </w:lvlOverride>
    <w:lvlOverride w:ilvl="3">
      <w:lvl w:ilvl="3">
        <w:start w:val="1"/>
        <w:numFmt w:val="decimal"/>
        <w:suff w:val="space"/>
        <w:lvlText w:val="%1.%2.%3.%4."/>
        <w:lvlJc w:val="left"/>
        <w:pPr>
          <w:ind w:left="1482" w:firstLine="0"/>
        </w:pPr>
        <w:rPr>
          <w:b w:val="0"/>
          <w:bCs/>
          <w:i w:val="0"/>
        </w:rPr>
      </w:lvl>
    </w:lvlOverride>
  </w:num>
  <w:num w:numId="3" w16cid:durableId="2060279330">
    <w:abstractNumId w:val="9"/>
  </w:num>
  <w:num w:numId="4" w16cid:durableId="157964598">
    <w:abstractNumId w:val="2"/>
  </w:num>
  <w:num w:numId="5" w16cid:durableId="1889758296">
    <w:abstractNumId w:val="8"/>
  </w:num>
  <w:num w:numId="6" w16cid:durableId="1752198771">
    <w:abstractNumId w:val="6"/>
  </w:num>
  <w:num w:numId="7" w16cid:durableId="917397297">
    <w:abstractNumId w:val="16"/>
  </w:num>
  <w:num w:numId="8" w16cid:durableId="1940790355">
    <w:abstractNumId w:val="5"/>
  </w:num>
  <w:num w:numId="9" w16cid:durableId="1593783571">
    <w:abstractNumId w:val="14"/>
  </w:num>
  <w:num w:numId="10" w16cid:durableId="488864911">
    <w:abstractNumId w:val="15"/>
  </w:num>
  <w:num w:numId="11" w16cid:durableId="547112462">
    <w:abstractNumId w:val="10"/>
  </w:num>
  <w:num w:numId="12" w16cid:durableId="205262230">
    <w:abstractNumId w:val="13"/>
    <w:lvlOverride w:ilvl="0">
      <w:startOverride w:val="1"/>
    </w:lvlOverride>
  </w:num>
  <w:num w:numId="13" w16cid:durableId="611087522">
    <w:abstractNumId w:val="5"/>
    <w:lvlOverride w:ilvl="0">
      <w:startOverride w:val="1"/>
    </w:lvlOverride>
  </w:num>
  <w:num w:numId="14" w16cid:durableId="706755077">
    <w:abstractNumId w:val="6"/>
    <w:lvlOverride w:ilvl="0">
      <w:startOverride w:val="1"/>
    </w:lvlOverride>
  </w:num>
  <w:num w:numId="15" w16cid:durableId="1402873191">
    <w:abstractNumId w:val="3"/>
  </w:num>
  <w:num w:numId="16" w16cid:durableId="496461804">
    <w:abstractNumId w:val="7"/>
  </w:num>
  <w:num w:numId="17" w16cid:durableId="686249239">
    <w:abstractNumId w:val="4"/>
  </w:num>
  <w:num w:numId="18" w16cid:durableId="1104425870">
    <w:abstractNumId w:val="1"/>
  </w:num>
  <w:num w:numId="19" w16cid:durableId="1398045546">
    <w:abstractNumId w:val="13"/>
  </w:num>
  <w:num w:numId="20" w16cid:durableId="1810710710">
    <w:abstractNumId w:val="0"/>
  </w:num>
  <w:num w:numId="21" w16cid:durableId="6466628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1D6"/>
    <w:rsid w:val="00032435"/>
    <w:rsid w:val="00065569"/>
    <w:rsid w:val="0006753C"/>
    <w:rsid w:val="00081F1C"/>
    <w:rsid w:val="000961F2"/>
    <w:rsid w:val="000B5AAC"/>
    <w:rsid w:val="000C103F"/>
    <w:rsid w:val="000E39C7"/>
    <w:rsid w:val="00144858"/>
    <w:rsid w:val="00180BE0"/>
    <w:rsid w:val="00183B71"/>
    <w:rsid w:val="00194D07"/>
    <w:rsid w:val="00206DCD"/>
    <w:rsid w:val="002A76C5"/>
    <w:rsid w:val="002B6173"/>
    <w:rsid w:val="002B6342"/>
    <w:rsid w:val="002C3192"/>
    <w:rsid w:val="00332568"/>
    <w:rsid w:val="003E64C0"/>
    <w:rsid w:val="003F6553"/>
    <w:rsid w:val="00433248"/>
    <w:rsid w:val="00440E42"/>
    <w:rsid w:val="004829A0"/>
    <w:rsid w:val="004C7081"/>
    <w:rsid w:val="005244A8"/>
    <w:rsid w:val="00572C6D"/>
    <w:rsid w:val="00584284"/>
    <w:rsid w:val="005A60B9"/>
    <w:rsid w:val="00612D85"/>
    <w:rsid w:val="00615376"/>
    <w:rsid w:val="00660A99"/>
    <w:rsid w:val="006A6B40"/>
    <w:rsid w:val="006B62BB"/>
    <w:rsid w:val="006F0028"/>
    <w:rsid w:val="007348B2"/>
    <w:rsid w:val="00734E9A"/>
    <w:rsid w:val="00773DF6"/>
    <w:rsid w:val="007851D6"/>
    <w:rsid w:val="007C3ED1"/>
    <w:rsid w:val="00821DB0"/>
    <w:rsid w:val="0089531B"/>
    <w:rsid w:val="008A1C96"/>
    <w:rsid w:val="008A3ED8"/>
    <w:rsid w:val="008A4C81"/>
    <w:rsid w:val="00953D15"/>
    <w:rsid w:val="00965BC9"/>
    <w:rsid w:val="009D079F"/>
    <w:rsid w:val="009E3BB1"/>
    <w:rsid w:val="00A46394"/>
    <w:rsid w:val="00A95382"/>
    <w:rsid w:val="00AA599F"/>
    <w:rsid w:val="00AD738E"/>
    <w:rsid w:val="00B3485F"/>
    <w:rsid w:val="00BB6ABF"/>
    <w:rsid w:val="00BF578C"/>
    <w:rsid w:val="00C25BB7"/>
    <w:rsid w:val="00CA143C"/>
    <w:rsid w:val="00D60741"/>
    <w:rsid w:val="00DC44BE"/>
    <w:rsid w:val="00DF04C4"/>
    <w:rsid w:val="00E22BC1"/>
    <w:rsid w:val="00E870E1"/>
    <w:rsid w:val="00E91765"/>
    <w:rsid w:val="00F133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419A0E"/>
  <w15:docId w15:val="{981E14B8-2029-45D8-AD24-1CC1663BE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Standard"/>
    <w:next w:val="Standard"/>
    <w:uiPriority w:val="9"/>
    <w:qFormat/>
    <w:pPr>
      <w:keepNext/>
      <w:keepLines/>
      <w:spacing w:before="480"/>
      <w:outlineLvl w:val="0"/>
    </w:pPr>
    <w:rPr>
      <w:rFonts w:ascii="Cambria" w:eastAsia="MS Gothic" w:hAnsi="Cambria" w:cs="Times New Roman"/>
      <w:b/>
      <w:bCs/>
      <w:color w:val="365F91"/>
      <w:sz w:val="28"/>
      <w:szCs w:val="28"/>
    </w:rPr>
  </w:style>
  <w:style w:type="paragraph" w:styleId="Ttulo2">
    <w:name w:val="heading 2"/>
    <w:basedOn w:val="Standard"/>
    <w:next w:val="Standard"/>
    <w:uiPriority w:val="9"/>
    <w:semiHidden/>
    <w:unhideWhenUsed/>
    <w:qFormat/>
    <w:pPr>
      <w:keepNext/>
      <w:tabs>
        <w:tab w:val="left" w:pos="1701"/>
      </w:tabs>
      <w:ind w:right="-1"/>
      <w:jc w:val="center"/>
      <w:outlineLvl w:val="1"/>
    </w:pPr>
    <w:rPr>
      <w:rFonts w:ascii="Times New Roman" w:eastAsia="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ascii="Arial" w:eastAsia="Arial" w:hAnsi="Arial" w:cs="Tahoma"/>
      <w:szCs w:val="24"/>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rPr>
  </w:style>
  <w:style w:type="paragraph" w:customStyle="1" w:styleId="Index">
    <w:name w:val="Index"/>
    <w:basedOn w:val="Standard"/>
    <w:pPr>
      <w:suppressLineNumbers/>
    </w:pPr>
    <w:rPr>
      <w:rFonts w:cs="Lucida Sans"/>
    </w:rPr>
  </w:style>
  <w:style w:type="paragraph" w:styleId="Ttulo">
    <w:name w:val="Title"/>
    <w:basedOn w:val="Standard"/>
    <w:next w:val="Textbody"/>
    <w:uiPriority w:val="10"/>
    <w:qFormat/>
    <w:pPr>
      <w:keepNext/>
      <w:spacing w:before="240" w:after="120"/>
    </w:pPr>
    <w:rPr>
      <w:rFonts w:ascii="Liberation Sans" w:eastAsia="Microsoft YaHei" w:hAnsi="Liberation Sans" w:cs="Lucida Sans"/>
      <w:sz w:val="28"/>
      <w:szCs w:val="28"/>
    </w:rPr>
  </w:style>
  <w:style w:type="paragraph" w:customStyle="1" w:styleId="ListaColorida-nfase11">
    <w:name w:val="Lista Colorida - Ênfase 11"/>
    <w:basedOn w:val="Standard"/>
    <w:pPr>
      <w:ind w:left="720"/>
    </w:pPr>
  </w:style>
  <w:style w:type="paragraph" w:styleId="NormalWeb">
    <w:name w:val="Normal (Web)"/>
    <w:basedOn w:val="Standard"/>
    <w:pPr>
      <w:spacing w:before="280" w:after="280"/>
    </w:pPr>
    <w:rPr>
      <w:rFonts w:ascii="Times New Roman" w:eastAsia="Times New Roman" w:hAnsi="Times New Roman" w:cs="Times New Roman"/>
    </w:rPr>
  </w:style>
  <w:style w:type="paragraph" w:styleId="Textodebalo">
    <w:name w:val="Balloon Text"/>
    <w:basedOn w:val="Standard"/>
    <w:rPr>
      <w:rFonts w:ascii="Tahoma" w:eastAsia="Tahoma" w:hAnsi="Tahoma" w:cs="Times New Roman"/>
      <w:sz w:val="16"/>
      <w:szCs w:val="16"/>
    </w:rPr>
  </w:style>
  <w:style w:type="paragraph" w:customStyle="1" w:styleId="Nvel2">
    <w:name w:val="Nível 2"/>
    <w:basedOn w:val="Standard"/>
    <w:next w:val="Standard"/>
    <w:pPr>
      <w:spacing w:after="120"/>
      <w:jc w:val="both"/>
    </w:pPr>
    <w:rPr>
      <w:rFonts w:cs="Times New Roman"/>
      <w:b/>
      <w:szCs w:val="20"/>
    </w:rPr>
  </w:style>
  <w:style w:type="paragraph" w:customStyle="1" w:styleId="GradeColorida-nfase11">
    <w:name w:val="Grade Colorida - Ênfase 1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styleId="Lista5">
    <w:name w:val="List 5"/>
    <w:basedOn w:val="Standard"/>
  </w:style>
  <w:style w:type="paragraph" w:customStyle="1" w:styleId="citao2">
    <w:name w:val="citação 2"/>
    <w:basedOn w:val="GradeColorida-nfase11"/>
    <w:rPr>
      <w:szCs w:val="20"/>
    </w:rPr>
  </w:style>
  <w:style w:type="paragraph" w:customStyle="1" w:styleId="ad">
    <w:name w:val="ad"/>
    <w:basedOn w:val="Standard"/>
    <w:pPr>
      <w:spacing w:line="360" w:lineRule="auto"/>
      <w:ind w:left="993" w:hanging="284"/>
      <w:jc w:val="both"/>
    </w:pPr>
    <w:rPr>
      <w:rFonts w:ascii="Times New Roman" w:eastAsia="Times New Roman" w:hAnsi="Times New Roman" w:cs="Times New Roman"/>
      <w:color w:val="000000"/>
    </w:rPr>
  </w:style>
  <w:style w:type="paragraph" w:customStyle="1" w:styleId="TtulodaTabela">
    <w:name w:val="Título da Tabela"/>
    <w:basedOn w:val="Standard"/>
    <w:pPr>
      <w:widowControl w:val="0"/>
      <w:suppressLineNumbers/>
      <w:spacing w:after="120"/>
      <w:jc w:val="center"/>
    </w:pPr>
    <w:rPr>
      <w:rFonts w:ascii="Times New Roman" w:eastAsia="Arial Unicode MS" w:hAnsi="Times New Roman" w:cs="Times New Roman"/>
      <w:b/>
      <w:bCs/>
      <w:i/>
      <w:iCs/>
      <w:szCs w:val="20"/>
    </w:rPr>
  </w:style>
  <w:style w:type="paragraph" w:customStyle="1" w:styleId="Marginalia">
    <w:name w:val="Marginalia"/>
    <w:basedOn w:val="Standard"/>
    <w:rPr>
      <w:szCs w:val="20"/>
    </w:rPr>
  </w:style>
  <w:style w:type="paragraph" w:styleId="Assuntodocomentrio">
    <w:name w:val="annotation subject"/>
    <w:basedOn w:val="Marginalia"/>
    <w:next w:val="Marginalia"/>
    <w:rPr>
      <w:b/>
      <w:bCs/>
    </w:rPr>
  </w:style>
  <w:style w:type="paragraph" w:customStyle="1" w:styleId="Corpodetexto21">
    <w:name w:val="Corpo de texto 21"/>
    <w:basedOn w:val="Standard"/>
    <w:pPr>
      <w:ind w:firstLine="2835"/>
      <w:jc w:val="both"/>
    </w:pPr>
    <w:rPr>
      <w:rFonts w:cs="Times New Roman"/>
      <w:szCs w:val="20"/>
      <w:lang w:eastAsia="ar-SA"/>
    </w:rPr>
  </w:style>
  <w:style w:type="paragraph" w:styleId="PargrafodaLista">
    <w:name w:val="List Paragraph"/>
    <w:basedOn w:val="Standard"/>
    <w:uiPriority w:val="34"/>
    <w:qFormat/>
    <w:pPr>
      <w:ind w:left="720"/>
    </w:pPr>
  </w:style>
  <w:style w:type="paragraph" w:customStyle="1" w:styleId="HeaderandFooter">
    <w:name w:val="Header and Footer"/>
    <w:basedOn w:val="Standard"/>
  </w:style>
  <w:style w:type="paragraph" w:styleId="Cabealho">
    <w:name w:val="header"/>
    <w:basedOn w:val="Standard"/>
    <w:pPr>
      <w:tabs>
        <w:tab w:val="center" w:pos="4252"/>
        <w:tab w:val="right" w:pos="8504"/>
      </w:tabs>
    </w:pPr>
  </w:style>
  <w:style w:type="paragraph" w:styleId="Rodap">
    <w:name w:val="footer"/>
    <w:basedOn w:val="Standard"/>
    <w:pPr>
      <w:tabs>
        <w:tab w:val="center" w:pos="4252"/>
        <w:tab w:val="right" w:pos="8504"/>
      </w:tabs>
    </w:pPr>
  </w:style>
  <w:style w:type="paragraph" w:customStyle="1" w:styleId="Nivel01Titulo">
    <w:name w:val="Nivel_01_Titulo"/>
    <w:basedOn w:val="Ttulo1"/>
    <w:next w:val="Standard"/>
    <w:pPr>
      <w:tabs>
        <w:tab w:val="left" w:pos="567"/>
      </w:tabs>
      <w:spacing w:before="240"/>
      <w:jc w:val="both"/>
    </w:pPr>
    <w:rPr>
      <w:rFonts w:ascii="Arial" w:eastAsia="Arial" w:hAnsi="Arial"/>
      <w:color w:val="auto"/>
      <w:sz w:val="20"/>
      <w:szCs w:val="20"/>
    </w:rPr>
  </w:style>
  <w:style w:type="paragraph" w:customStyle="1" w:styleId="Nivel1">
    <w:name w:val="Nivel1"/>
    <w:basedOn w:val="Ttulo1"/>
    <w:pPr>
      <w:spacing w:line="276" w:lineRule="auto"/>
      <w:ind w:left="357" w:hanging="357"/>
      <w:jc w:val="both"/>
    </w:pPr>
    <w:rPr>
      <w:rFonts w:ascii="Arial" w:eastAsia="Arial" w:hAnsi="Arial"/>
      <w:bCs w:val="0"/>
      <w:color w:val="000000"/>
      <w:sz w:val="20"/>
      <w:szCs w:val="20"/>
    </w:rPr>
  </w:style>
  <w:style w:type="paragraph" w:styleId="Reviso">
    <w:name w:val="Revision"/>
    <w:pPr>
      <w:widowControl/>
    </w:pPr>
    <w:rPr>
      <w:rFonts w:ascii="Arial" w:eastAsia="Arial" w:hAnsi="Arial" w:cs="Tahoma"/>
      <w:szCs w:val="24"/>
    </w:rPr>
  </w:style>
  <w:style w:type="paragraph" w:customStyle="1" w:styleId="Nivel2">
    <w:name w:val="Nivel 2"/>
    <w:basedOn w:val="Standard"/>
    <w:qFormat/>
    <w:pPr>
      <w:spacing w:before="120" w:after="120" w:line="276" w:lineRule="auto"/>
      <w:jc w:val="both"/>
    </w:pPr>
    <w:rPr>
      <w:rFonts w:eastAsia="MS Mincho" w:cs="Arial"/>
      <w:color w:val="000000"/>
      <w:szCs w:val="20"/>
    </w:rPr>
  </w:style>
  <w:style w:type="paragraph" w:customStyle="1" w:styleId="Nivel3">
    <w:name w:val="Nivel 3"/>
    <w:basedOn w:val="Standard"/>
    <w:qFormat/>
    <w:pPr>
      <w:spacing w:before="120" w:after="120" w:line="276" w:lineRule="auto"/>
      <w:ind w:left="284"/>
      <w:jc w:val="both"/>
    </w:pPr>
    <w:rPr>
      <w:rFonts w:eastAsia="MS Mincho" w:cs="Arial"/>
      <w:color w:val="000000"/>
      <w:szCs w:val="20"/>
    </w:rPr>
  </w:style>
  <w:style w:type="paragraph" w:customStyle="1" w:styleId="Nivel01">
    <w:name w:val="Nivel 01"/>
    <w:basedOn w:val="Ttulo1"/>
    <w:next w:val="Standard"/>
    <w:qFormat/>
    <w:pPr>
      <w:tabs>
        <w:tab w:val="left" w:pos="567"/>
      </w:tabs>
      <w:suppressAutoHyphens w:val="0"/>
      <w:spacing w:before="240"/>
      <w:jc w:val="both"/>
    </w:pPr>
    <w:rPr>
      <w:rFonts w:ascii="Arial" w:eastAsia="Arial" w:hAnsi="Arial" w:cs="Arial"/>
      <w:color w:val="auto"/>
      <w:sz w:val="20"/>
      <w:szCs w:val="20"/>
    </w:rPr>
  </w:style>
  <w:style w:type="paragraph" w:customStyle="1" w:styleId="Nivel4">
    <w:name w:val="Nivel 4"/>
    <w:basedOn w:val="Nivel3"/>
    <w:qFormat/>
    <w:pPr>
      <w:suppressAutoHyphens w:val="0"/>
      <w:ind w:left="567"/>
    </w:pPr>
    <w:rPr>
      <w:color w:val="auto"/>
    </w:rPr>
  </w:style>
  <w:style w:type="paragraph" w:customStyle="1" w:styleId="Nivel5">
    <w:name w:val="Nivel 5"/>
    <w:basedOn w:val="Nivel4"/>
    <w:qFormat/>
    <w:pPr>
      <w:ind w:left="1276"/>
    </w:pPr>
  </w:style>
  <w:style w:type="paragraph" w:customStyle="1" w:styleId="Nvel2-Red">
    <w:name w:val="Nível 2 -Red"/>
    <w:basedOn w:val="Nivel2"/>
    <w:qFormat/>
    <w:pPr>
      <w:suppressAutoHyphens w:val="0"/>
      <w:ind w:left="999" w:hanging="432"/>
    </w:pPr>
    <w:rPr>
      <w:i/>
      <w:iCs/>
      <w:color w:val="FF0000"/>
    </w:rPr>
  </w:style>
  <w:style w:type="paragraph" w:customStyle="1" w:styleId="Nvel3-R">
    <w:name w:val="Nível 3-R"/>
    <w:basedOn w:val="Nivel3"/>
    <w:rPr>
      <w:i/>
      <w:iCs/>
      <w:color w:val="FF0000"/>
    </w:rPr>
  </w:style>
  <w:style w:type="paragraph" w:customStyle="1" w:styleId="Nvel3">
    <w:name w:val="Nível 3"/>
    <w:basedOn w:val="Nvel3-R"/>
    <w:pPr>
      <w:suppressAutoHyphens w:val="0"/>
    </w:pPr>
    <w:rPr>
      <w:rFonts w:eastAsia="Times New Roman"/>
      <w:i w:val="0"/>
      <w:iCs w:val="0"/>
      <w:color w:val="auto"/>
    </w:rPr>
  </w:style>
  <w:style w:type="paragraph" w:customStyle="1" w:styleId="TableParagraph">
    <w:name w:val="Table Paragraph"/>
    <w:basedOn w:val="Standard"/>
    <w:pPr>
      <w:widowControl w:val="0"/>
      <w:suppressAutoHyphens w:val="0"/>
    </w:pPr>
    <w:rPr>
      <w:rFonts w:ascii="Arial MT" w:eastAsia="Arial MT" w:hAnsi="Arial MT" w:cs="Arial MT"/>
      <w:sz w:val="22"/>
      <w:szCs w:val="22"/>
      <w:lang w:val="pt-PT" w:eastAsia="en-US"/>
    </w:rPr>
  </w:style>
  <w:style w:type="paragraph" w:customStyle="1" w:styleId="TableContents">
    <w:name w:val="Table Contents"/>
    <w:basedOn w:val="Standard"/>
    <w:pPr>
      <w:widowControl w:val="0"/>
      <w:suppressLineNumbers/>
    </w:pPr>
  </w:style>
  <w:style w:type="character" w:customStyle="1" w:styleId="TextodebaloChar">
    <w:name w:val="Texto de balão Char"/>
    <w:rPr>
      <w:rFonts w:ascii="Tahoma" w:eastAsia="Tahoma" w:hAnsi="Tahoma" w:cs="Tahoma"/>
      <w:sz w:val="16"/>
      <w:szCs w:val="16"/>
    </w:rPr>
  </w:style>
  <w:style w:type="character" w:customStyle="1" w:styleId="Ttulo2Char">
    <w:name w:val="Título 2 Char"/>
    <w:rPr>
      <w:b/>
      <w:color w:val="000000"/>
      <w:sz w:val="24"/>
    </w:rPr>
  </w:style>
  <w:style w:type="character" w:customStyle="1" w:styleId="normalchar1">
    <w:name w:val="normal__char1"/>
    <w:rPr>
      <w:rFonts w:ascii="Arial" w:eastAsia="Arial" w:hAnsi="Arial" w:cs="Arial"/>
      <w:strike w:val="0"/>
      <w:dstrike w:val="0"/>
      <w:sz w:val="24"/>
      <w:szCs w:val="24"/>
      <w:u w:val="none"/>
    </w:rPr>
  </w:style>
  <w:style w:type="character" w:customStyle="1" w:styleId="apple-style-span">
    <w:name w:val="apple-style-span"/>
    <w:basedOn w:val="Fontepargpadro"/>
  </w:style>
  <w:style w:type="character" w:customStyle="1" w:styleId="Internetlink">
    <w:name w:val="Internet link"/>
    <w:rPr>
      <w:color w:val="000080"/>
      <w:u w:val="single"/>
    </w:rPr>
  </w:style>
  <w:style w:type="character" w:customStyle="1" w:styleId="GradeColorida-nfase1Char">
    <w:name w:val="Grade Colorida - Ênfase 1 Char"/>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GradeColorida-nfase1Char"/>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iPriority w:val="99"/>
    <w:qFormat/>
    <w:rPr>
      <w:sz w:val="16"/>
      <w:szCs w:val="16"/>
    </w:rPr>
  </w:style>
  <w:style w:type="character" w:customStyle="1" w:styleId="TextodecomentrioChar">
    <w:name w:val="Texto de comentário Char"/>
    <w:basedOn w:val="Fontepargpadro"/>
    <w:link w:val="Textodecomentrio"/>
    <w:uiPriority w:val="99"/>
    <w:qFormat/>
    <w:rPr>
      <w:rFonts w:ascii="Ecofont_Spranq_eco_Sans" w:eastAsia="Ecofont_Spranq_eco_Sans" w:hAnsi="Ecofont_Spranq_eco_Sans" w:cs="Tahoma"/>
    </w:rPr>
  </w:style>
  <w:style w:type="character" w:customStyle="1" w:styleId="AssuntodocomentrioChar">
    <w:name w:val="Assunto do comentário Char"/>
    <w:basedOn w:val="TextodecomentrioChar"/>
    <w:rPr>
      <w:rFonts w:ascii="Ecofont_Spranq_eco_Sans" w:eastAsia="Ecofont_Spranq_eco_Sans" w:hAnsi="Ecofont_Spranq_eco_Sans" w:cs="Tahoma"/>
      <w:b/>
      <w:bCs/>
    </w:rPr>
  </w:style>
  <w:style w:type="character" w:customStyle="1" w:styleId="CabealhoChar">
    <w:name w:val="Cabeçalho Char"/>
    <w:basedOn w:val="Fontepargpadro"/>
    <w:rPr>
      <w:rFonts w:ascii="Ecofont_Spranq_eco_Sans" w:eastAsia="Ecofont_Spranq_eco_Sans" w:hAnsi="Ecofont_Spranq_eco_Sans" w:cs="Tahoma"/>
      <w:sz w:val="24"/>
      <w:szCs w:val="24"/>
    </w:rPr>
  </w:style>
  <w:style w:type="character" w:customStyle="1" w:styleId="RodapChar">
    <w:name w:val="Rodapé Char"/>
    <w:basedOn w:val="Fontepargpadro"/>
    <w:rPr>
      <w:rFonts w:ascii="Ecofont_Spranq_eco_Sans" w:eastAsia="Ecofont_Spranq_eco_Sans" w:hAnsi="Ecofont_Spranq_eco_Sans" w:cs="Tahoma"/>
      <w:sz w:val="24"/>
      <w:szCs w:val="24"/>
    </w:rPr>
  </w:style>
  <w:style w:type="character" w:customStyle="1" w:styleId="Ttulo1Char">
    <w:name w:val="Título 1 Char"/>
    <w:basedOn w:val="Fontepargpadro"/>
    <w:rPr>
      <w:rFonts w:ascii="Cambria" w:eastAsia="MS Gothic" w:hAnsi="Cambria" w:cs="Times New Roman"/>
      <w:b/>
      <w:bCs/>
      <w:color w:val="365F91"/>
      <w:sz w:val="28"/>
      <w:szCs w:val="28"/>
    </w:rPr>
  </w:style>
  <w:style w:type="character" w:customStyle="1" w:styleId="Nivel01TituloChar">
    <w:name w:val="Nivel_01_Titulo Char"/>
    <w:basedOn w:val="Ttulo1Char"/>
    <w:rPr>
      <w:rFonts w:ascii="Arial" w:eastAsia="MS Gothic" w:hAnsi="Arial" w:cs="Times New Roman"/>
      <w:b/>
      <w:bCs/>
      <w:color w:val="365F91"/>
      <w:sz w:val="28"/>
      <w:szCs w:val="28"/>
    </w:rPr>
  </w:style>
  <w:style w:type="character" w:customStyle="1" w:styleId="Nivel2Char">
    <w:name w:val="Nivel 2 Char"/>
    <w:basedOn w:val="Fontepargpadro"/>
    <w:qFormat/>
    <w:rPr>
      <w:rFonts w:ascii="Arial" w:eastAsia="MS Mincho" w:hAnsi="Arial" w:cs="Arial"/>
      <w:color w:val="000000"/>
    </w:rPr>
  </w:style>
  <w:style w:type="character" w:customStyle="1" w:styleId="Nivel3Char">
    <w:name w:val="Nivel 3 Char"/>
    <w:basedOn w:val="Fontepargpadro"/>
    <w:qFormat/>
    <w:rPr>
      <w:rFonts w:ascii="Arial" w:eastAsia="MS Mincho" w:hAnsi="Arial" w:cs="Arial"/>
      <w:color w:val="000000"/>
    </w:rPr>
  </w:style>
  <w:style w:type="character" w:customStyle="1" w:styleId="InternetLink0">
    <w:name w:val="Internet Link"/>
    <w:rPr>
      <w:color w:val="000080"/>
      <w:u w:val="single"/>
    </w:rPr>
  </w:style>
  <w:style w:type="character" w:customStyle="1" w:styleId="Nvel2-RedChar">
    <w:name w:val="Nível 2 -Red Char"/>
    <w:basedOn w:val="Nivel2Char"/>
    <w:qFormat/>
    <w:rPr>
      <w:rFonts w:ascii="Arial" w:eastAsia="MS Mincho" w:hAnsi="Arial" w:cs="Arial"/>
      <w:i/>
      <w:iCs/>
      <w:color w:val="FF0000"/>
    </w:rPr>
  </w:style>
  <w:style w:type="character" w:customStyle="1" w:styleId="PargrafodaListaChar">
    <w:name w:val="Parágrafo da Lista Char"/>
    <w:basedOn w:val="Fontepargpadro"/>
    <w:uiPriority w:val="34"/>
    <w:rPr>
      <w:rFonts w:ascii="Arial" w:eastAsia="Arial" w:hAnsi="Arial" w:cs="Tahoma"/>
      <w:szCs w:val="24"/>
    </w:rPr>
  </w:style>
  <w:style w:type="character" w:customStyle="1" w:styleId="Nivel01Char">
    <w:name w:val="Nivel 01 Char"/>
    <w:basedOn w:val="Fontepargpadro"/>
    <w:rPr>
      <w:rFonts w:ascii="Arial" w:eastAsia="MS Gothic" w:hAnsi="Arial" w:cs="Arial"/>
      <w:b/>
      <w:bCs/>
    </w:rPr>
  </w:style>
  <w:style w:type="character" w:customStyle="1" w:styleId="Nivel4Char">
    <w:name w:val="Nivel 4 Char"/>
    <w:basedOn w:val="Fontepargpadro"/>
    <w:rPr>
      <w:rFonts w:ascii="Arial" w:eastAsia="MS Mincho" w:hAnsi="Arial" w:cs="Arial"/>
    </w:rPr>
  </w:style>
  <w:style w:type="character" w:customStyle="1" w:styleId="Nvel3-RChar">
    <w:name w:val="Nível 3-R Char"/>
    <w:basedOn w:val="Nivel3Char"/>
    <w:rPr>
      <w:rFonts w:ascii="Arial" w:eastAsia="MS Mincho" w:hAnsi="Arial" w:cs="Arial"/>
      <w:i/>
      <w:iCs/>
      <w:color w:val="FF0000"/>
    </w:rPr>
  </w:style>
  <w:style w:type="character" w:customStyle="1" w:styleId="Nivel1Char">
    <w:name w:val="Nivel1 Char"/>
    <w:basedOn w:val="Ttulo1Char"/>
    <w:rPr>
      <w:rFonts w:ascii="Arial" w:eastAsia="MS Gothic" w:hAnsi="Arial" w:cs="Times New Roman"/>
      <w:b/>
      <w:bCs w:val="0"/>
      <w:color w:val="000000"/>
      <w:sz w:val="28"/>
      <w:szCs w:val="28"/>
    </w:rPr>
  </w:style>
  <w:style w:type="character" w:customStyle="1" w:styleId="Nvel3Char">
    <w:name w:val="Nível 3 Char"/>
    <w:basedOn w:val="Fontepargpadro"/>
    <w:rPr>
      <w:rFonts w:ascii="Arial" w:eastAsia="Arial" w:hAnsi="Arial" w:cs="Arial"/>
    </w:rPr>
  </w:style>
  <w:style w:type="character" w:customStyle="1" w:styleId="ListLabel1">
    <w:name w:val="ListLabel 1"/>
    <w:rPr>
      <w:b/>
      <w:i w:val="0"/>
      <w:color w:val="auto"/>
    </w:rPr>
  </w:style>
  <w:style w:type="character" w:customStyle="1" w:styleId="ListLabel2">
    <w:name w:val="ListLabel 2"/>
    <w:rPr>
      <w:b w:val="0"/>
      <w:i w:val="0"/>
      <w:color w:val="auto"/>
    </w:rPr>
  </w:style>
  <w:style w:type="character" w:customStyle="1" w:styleId="ListLabel3">
    <w:name w:val="ListLabel 3"/>
    <w:rPr>
      <w:b w:val="0"/>
      <w:i w:val="0"/>
    </w:rPr>
  </w:style>
  <w:style w:type="character" w:customStyle="1" w:styleId="ListLabel4">
    <w:name w:val="ListLabel 4"/>
    <w:rPr>
      <w:b/>
      <w:i w:val="0"/>
    </w:rPr>
  </w:style>
  <w:style w:type="character" w:customStyle="1" w:styleId="ListLabel5">
    <w:name w:val="ListLabel 5"/>
    <w:rPr>
      <w:b/>
      <w:i w:val="0"/>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b/>
      <w:i w:val="0"/>
      <w:color w:val="auto"/>
    </w:rPr>
  </w:style>
  <w:style w:type="character" w:customStyle="1" w:styleId="ListLabel29">
    <w:name w:val="ListLabel 29"/>
    <w:rPr>
      <w:b w:val="0"/>
      <w:i w:val="0"/>
      <w:color w:val="auto"/>
    </w:rPr>
  </w:style>
  <w:style w:type="character" w:customStyle="1" w:styleId="ListLabel30">
    <w:name w:val="ListLabel 30"/>
    <w:rPr>
      <w:b w:val="0"/>
      <w:i w:val="0"/>
    </w:rPr>
  </w:style>
  <w:style w:type="character" w:customStyle="1" w:styleId="ListLabel31">
    <w:name w:val="ListLabel 31"/>
    <w:rPr>
      <w:b/>
      <w:i w:val="0"/>
    </w:rPr>
  </w:style>
  <w:style w:type="character" w:customStyle="1" w:styleId="ListLabel32">
    <w:name w:val="ListLabel 32"/>
    <w:rPr>
      <w:b/>
      <w:i w:val="0"/>
    </w:rPr>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47">
    <w:name w:val="ListLabel 47"/>
    <w:rPr>
      <w:b w:val="0"/>
      <w:i w:val="0"/>
    </w:rPr>
  </w:style>
  <w:style w:type="character" w:customStyle="1" w:styleId="ListLabel48">
    <w:name w:val="ListLabel 48"/>
    <w:rPr>
      <w:b w:val="0"/>
    </w:rPr>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rPr>
      <w:b/>
      <w:i w:val="0"/>
    </w:rPr>
  </w:style>
  <w:style w:type="character" w:customStyle="1" w:styleId="ListLabel74">
    <w:name w:val="ListLabel 74"/>
  </w:style>
  <w:style w:type="character" w:customStyle="1" w:styleId="ListLabel75">
    <w:name w:val="ListLabel 75"/>
    <w:rPr>
      <w:b w:val="0"/>
      <w:i w:val="0"/>
    </w:rPr>
  </w:style>
  <w:style w:type="character" w:customStyle="1" w:styleId="ListLabel76">
    <w:name w:val="ListLabel 76"/>
    <w:rPr>
      <w:b/>
      <w:i w:val="0"/>
    </w:rPr>
  </w:style>
  <w:style w:type="character" w:customStyle="1" w:styleId="ListLabel77">
    <w:name w:val="ListLabel 77"/>
    <w:rPr>
      <w:b/>
      <w:i w:val="0"/>
    </w:rPr>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style>
  <w:style w:type="character" w:customStyle="1" w:styleId="ListLabel92">
    <w:name w:val="ListLabel 92"/>
    <w:rPr>
      <w:i w:val="0"/>
      <w:iCs w:val="0"/>
      <w:color w:val="auto"/>
    </w:rPr>
  </w:style>
  <w:style w:type="character" w:customStyle="1" w:styleId="ListLabel93">
    <w:name w:val="ListLabel 93"/>
  </w:style>
  <w:style w:type="character" w:customStyle="1" w:styleId="ListLabel94">
    <w:name w:val="ListLabel 94"/>
    <w:rPr>
      <w:rFonts w:eastAsia="Arial" w:cs="Arial"/>
      <w:szCs w:val="20"/>
    </w:rPr>
  </w:style>
  <w:style w:type="character" w:customStyle="1" w:styleId="ListLabel95">
    <w:name w:val="ListLabel 95"/>
    <w:rPr>
      <w:i/>
      <w:iCs/>
    </w:rPr>
  </w:style>
  <w:style w:type="character" w:customStyle="1" w:styleId="VisitedInternetLink">
    <w:name w:val="Visited Internet Link"/>
    <w:basedOn w:val="Fontepargpadro"/>
    <w:rPr>
      <w:color w:val="800080"/>
      <w:u w:val="single"/>
    </w:rPr>
  </w:style>
  <w:style w:type="numbering" w:customStyle="1" w:styleId="Semlista1">
    <w:name w:val="Sem lista1"/>
    <w:basedOn w:val="Semlista"/>
    <w:pPr>
      <w:numPr>
        <w:numId w:val="1"/>
      </w:numPr>
    </w:pPr>
  </w:style>
  <w:style w:type="numbering" w:customStyle="1" w:styleId="WWNum1">
    <w:name w:val="WWNum1"/>
    <w:basedOn w:val="Semlista"/>
    <w:pPr>
      <w:numPr>
        <w:numId w:val="19"/>
      </w:numPr>
    </w:pPr>
  </w:style>
  <w:style w:type="numbering" w:customStyle="1" w:styleId="WWNum2">
    <w:name w:val="WWNum2"/>
    <w:basedOn w:val="Semlista"/>
    <w:pPr>
      <w:numPr>
        <w:numId w:val="3"/>
      </w:numPr>
    </w:pPr>
  </w:style>
  <w:style w:type="numbering" w:customStyle="1" w:styleId="WWNum3">
    <w:name w:val="WWNum3"/>
    <w:basedOn w:val="Semlista"/>
    <w:pPr>
      <w:numPr>
        <w:numId w:val="4"/>
      </w:numPr>
    </w:pPr>
  </w:style>
  <w:style w:type="numbering" w:customStyle="1" w:styleId="WWNum4">
    <w:name w:val="WWNum4"/>
    <w:basedOn w:val="Semlista"/>
    <w:pPr>
      <w:numPr>
        <w:numId w:val="5"/>
      </w:numPr>
    </w:pPr>
  </w:style>
  <w:style w:type="numbering" w:customStyle="1" w:styleId="WWNum5">
    <w:name w:val="WWNum5"/>
    <w:basedOn w:val="Semlista"/>
    <w:pPr>
      <w:numPr>
        <w:numId w:val="6"/>
      </w:numPr>
    </w:pPr>
  </w:style>
  <w:style w:type="numbering" w:customStyle="1" w:styleId="WWNum6">
    <w:name w:val="WWNum6"/>
    <w:basedOn w:val="Semlista"/>
    <w:pPr>
      <w:numPr>
        <w:numId w:val="7"/>
      </w:numPr>
    </w:pPr>
  </w:style>
  <w:style w:type="numbering" w:customStyle="1" w:styleId="WWNum7">
    <w:name w:val="WWNum7"/>
    <w:basedOn w:val="Semlista"/>
    <w:pPr>
      <w:numPr>
        <w:numId w:val="8"/>
      </w:numPr>
    </w:pPr>
  </w:style>
  <w:style w:type="numbering" w:customStyle="1" w:styleId="WWNum8">
    <w:name w:val="WWNum8"/>
    <w:basedOn w:val="Semlista"/>
    <w:pPr>
      <w:numPr>
        <w:numId w:val="9"/>
      </w:numPr>
    </w:pPr>
  </w:style>
  <w:style w:type="numbering" w:customStyle="1" w:styleId="WWNum9">
    <w:name w:val="WWNum9"/>
    <w:basedOn w:val="Semlista"/>
    <w:pPr>
      <w:numPr>
        <w:numId w:val="10"/>
      </w:numPr>
    </w:pPr>
  </w:style>
  <w:style w:type="numbering" w:customStyle="1" w:styleId="WWNum10">
    <w:name w:val="WWNum10"/>
    <w:basedOn w:val="Semlista"/>
    <w:pPr>
      <w:numPr>
        <w:numId w:val="11"/>
      </w:numPr>
    </w:pPr>
  </w:style>
  <w:style w:type="paragraph" w:customStyle="1" w:styleId="Rodap1">
    <w:name w:val="Rodapé1"/>
    <w:basedOn w:val="Normal"/>
    <w:rsid w:val="00206DCD"/>
    <w:pPr>
      <w:widowControl/>
      <w:tabs>
        <w:tab w:val="center" w:pos="4419"/>
        <w:tab w:val="right" w:pos="8838"/>
      </w:tabs>
    </w:pPr>
    <w:rPr>
      <w:rFonts w:eastAsia="Arial"/>
      <w:kern w:val="3"/>
      <w:lang w:eastAsia="zh-CN"/>
    </w:rPr>
  </w:style>
  <w:style w:type="character" w:styleId="Hyperlink">
    <w:name w:val="Hyperlink"/>
    <w:rsid w:val="00194D07"/>
    <w:rPr>
      <w:color w:val="000080"/>
      <w:u w:val="single"/>
    </w:rPr>
  </w:style>
  <w:style w:type="paragraph" w:customStyle="1" w:styleId="ou">
    <w:name w:val="ou"/>
    <w:basedOn w:val="PargrafodaLista"/>
    <w:link w:val="ouChar"/>
    <w:qFormat/>
    <w:rsid w:val="004829A0"/>
    <w:pPr>
      <w:suppressAutoHyphens w:val="0"/>
      <w:autoSpaceDN/>
      <w:spacing w:before="60" w:after="60" w:line="259" w:lineRule="auto"/>
      <w:ind w:left="0"/>
      <w:jc w:val="center"/>
      <w:textAlignment w:val="auto"/>
    </w:pPr>
    <w:rPr>
      <w:rFonts w:eastAsiaTheme="minorHAnsi" w:cs="Arial"/>
      <w:b/>
      <w:bCs/>
      <w:i/>
      <w:iCs/>
      <w:color w:val="FF0000"/>
      <w:sz w:val="24"/>
      <w:u w:val="single"/>
    </w:rPr>
  </w:style>
  <w:style w:type="character" w:customStyle="1" w:styleId="ouChar">
    <w:name w:val="ou Char"/>
    <w:basedOn w:val="PargrafodaListaChar"/>
    <w:link w:val="ou"/>
    <w:rsid w:val="004829A0"/>
    <w:rPr>
      <w:rFonts w:ascii="Arial" w:eastAsiaTheme="minorHAnsi" w:hAnsi="Arial" w:cs="Arial"/>
      <w:b/>
      <w:bCs/>
      <w:i/>
      <w:iCs/>
      <w:color w:val="FF0000"/>
      <w:sz w:val="24"/>
      <w:szCs w:val="24"/>
      <w:u w:val="single"/>
    </w:rPr>
  </w:style>
  <w:style w:type="paragraph" w:styleId="Textodecomentrio">
    <w:name w:val="annotation text"/>
    <w:basedOn w:val="Normal"/>
    <w:link w:val="TextodecomentrioChar"/>
    <w:uiPriority w:val="99"/>
    <w:unhideWhenUsed/>
    <w:qFormat/>
    <w:rsid w:val="002A76C5"/>
    <w:pPr>
      <w:widowControl/>
      <w:suppressAutoHyphens w:val="0"/>
      <w:autoSpaceDN/>
      <w:textAlignment w:val="auto"/>
    </w:pPr>
    <w:rPr>
      <w:rFonts w:ascii="Ecofont_Spranq_eco_Sans" w:eastAsia="Ecofont_Spranq_eco_Sans" w:hAnsi="Ecofont_Spranq_eco_Sans" w:cs="Tahoma"/>
    </w:rPr>
  </w:style>
  <w:style w:type="character" w:customStyle="1" w:styleId="TextodecomentrioChar1">
    <w:name w:val="Texto de comentário Char1"/>
    <w:basedOn w:val="Fontepargpadro"/>
    <w:uiPriority w:val="99"/>
    <w:semiHidden/>
    <w:rsid w:val="002A76C5"/>
  </w:style>
  <w:style w:type="character" w:customStyle="1" w:styleId="Hyperlink1">
    <w:name w:val="Hyperlink1"/>
    <w:basedOn w:val="Fontepargpadro"/>
    <w:unhideWhenUsed/>
    <w:rsid w:val="00773D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185667">
      <w:bodyDiv w:val="1"/>
      <w:marLeft w:val="0"/>
      <w:marRight w:val="0"/>
      <w:marTop w:val="0"/>
      <w:marBottom w:val="0"/>
      <w:divBdr>
        <w:top w:val="none" w:sz="0" w:space="0" w:color="auto"/>
        <w:left w:val="none" w:sz="0" w:space="0" w:color="auto"/>
        <w:bottom w:val="none" w:sz="0" w:space="0" w:color="auto"/>
        <w:right w:val="none" w:sz="0" w:space="0" w:color="auto"/>
      </w:divBdr>
    </w:div>
    <w:div w:id="164785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gov.br/compras/pt-br/acesso-a-informacao/legislacao/instrucoes-normativas/instrucao-normativa-seges-me-no-26-de-13-de-abril-de-2022" TargetMode="External"/><Relationship Id="rId46" Type="http://schemas.openxmlformats.org/officeDocument/2006/relationships/hyperlink" Target="https://www.planalto.gov.br/ccivil_03/leis/l8078compilado.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5-2018/2018/lei/l13709.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8" Type="http://schemas.openxmlformats.org/officeDocument/2006/relationships/hyperlink" Target="mailto:gestaocontratual@corenmg.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52769-45A7-4B6A-A8F9-BE3875E9D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12</Pages>
  <Words>5049</Words>
  <Characters>27269</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32254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Janio Pereira da Silva</cp:lastModifiedBy>
  <cp:revision>39</cp:revision>
  <cp:lastPrinted>2024-03-11T15:56:00Z</cp:lastPrinted>
  <dcterms:created xsi:type="dcterms:W3CDTF">2024-08-09T14:44:00Z</dcterms:created>
  <dcterms:modified xsi:type="dcterms:W3CDTF">2025-08-06T11:41:00Z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